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BC3EE" w14:textId="2BBC9D6A" w:rsidR="00AD26E5" w:rsidRDefault="00796C97" w:rsidP="002C37E4">
      <w:pPr>
        <w:widowControl w:val="0"/>
        <w:spacing w:after="0" w:line="240" w:lineRule="auto"/>
        <w:ind w:firstLine="567"/>
        <w:jc w:val="center"/>
        <w:rPr>
          <w:rFonts w:ascii="Times New Roman" w:eastAsia="Calibri" w:hAnsi="Times New Roman" w:cs="Times New Roman"/>
          <w:b/>
          <w:bCs/>
          <w:noProof/>
          <w:color w:val="000000" w:themeColor="text1"/>
          <w:sz w:val="28"/>
          <w:szCs w:val="28"/>
          <w:lang w:val="uz-Cyrl-UZ"/>
        </w:rPr>
      </w:pPr>
      <w:r w:rsidRPr="00573D29">
        <w:rPr>
          <w:rFonts w:ascii="Times New Roman" w:eastAsia="Calibri" w:hAnsi="Times New Roman" w:cs="Times New Roman"/>
          <w:b/>
          <w:bCs/>
          <w:noProof/>
          <w:color w:val="000000" w:themeColor="text1"/>
          <w:sz w:val="28"/>
          <w:szCs w:val="28"/>
          <w:lang w:val="uz-Cyrl-UZ"/>
        </w:rPr>
        <w:t>СУНЪИЙ ИНТЕЛЛЕКТНИ ИНСОН КАПИТАЛИ ВА МЕҲНАТ БОЗОРИГА ТАЪСИРИНИ  ЭКОНОМЕТРИК БАҲОЛАШ</w:t>
      </w:r>
    </w:p>
    <w:p w14:paraId="3D2DD3D2" w14:textId="77777777" w:rsidR="00796C97" w:rsidRPr="00F716CA" w:rsidRDefault="00796C97" w:rsidP="002C37E4">
      <w:pPr>
        <w:pStyle w:val="a7"/>
        <w:widowControl w:val="0"/>
        <w:ind w:firstLine="567"/>
        <w:jc w:val="center"/>
        <w:rPr>
          <w:rFonts w:ascii="Times New Roman" w:hAnsi="Times New Roman" w:cs="Times New Roman"/>
          <w:b/>
          <w:bCs/>
          <w:sz w:val="28"/>
          <w:szCs w:val="28"/>
          <w:lang w:val="uz-Cyrl-UZ" w:eastAsia="uz-Cyrl-UZ"/>
        </w:rPr>
      </w:pPr>
      <w:r w:rsidRPr="00F716CA">
        <w:rPr>
          <w:rFonts w:ascii="Times New Roman" w:hAnsi="Times New Roman" w:cs="Times New Roman"/>
          <w:b/>
          <w:bCs/>
          <w:sz w:val="28"/>
          <w:szCs w:val="28"/>
          <w:lang w:val="uz-Cyrl-UZ" w:eastAsia="uz-Cyrl-UZ"/>
        </w:rPr>
        <w:t>Ғойипназаров Санжар Баходирович</w:t>
      </w:r>
    </w:p>
    <w:p w14:paraId="2223EC3E" w14:textId="77777777" w:rsidR="00796C97" w:rsidRPr="00466A86" w:rsidRDefault="00796C97" w:rsidP="002C37E4">
      <w:pPr>
        <w:pStyle w:val="a7"/>
        <w:widowControl w:val="0"/>
        <w:ind w:firstLine="567"/>
        <w:jc w:val="center"/>
        <w:rPr>
          <w:rFonts w:ascii="Times New Roman" w:hAnsi="Times New Roman" w:cs="Times New Roman"/>
          <w:i/>
          <w:iCs/>
          <w:sz w:val="28"/>
          <w:szCs w:val="28"/>
          <w:lang w:val="uz-Cyrl-UZ" w:eastAsia="uz-Cyrl-UZ"/>
        </w:rPr>
      </w:pPr>
      <w:r>
        <w:rPr>
          <w:rFonts w:ascii="Times New Roman" w:hAnsi="Times New Roman" w:cs="Times New Roman"/>
          <w:i/>
          <w:iCs/>
          <w:sz w:val="28"/>
          <w:szCs w:val="28"/>
          <w:lang w:val="uz-Cyrl-UZ" w:eastAsia="uz-Cyrl-UZ"/>
        </w:rPr>
        <w:t>и</w:t>
      </w:r>
      <w:r w:rsidRPr="00466A86">
        <w:rPr>
          <w:rFonts w:ascii="Times New Roman" w:hAnsi="Times New Roman" w:cs="Times New Roman"/>
          <w:i/>
          <w:iCs/>
          <w:sz w:val="28"/>
          <w:szCs w:val="28"/>
          <w:lang w:val="uz-Cyrl-UZ" w:eastAsia="uz-Cyrl-UZ"/>
        </w:rPr>
        <w:t>.ф.ф.д.(</w:t>
      </w:r>
      <w:r w:rsidRPr="00466A86">
        <w:rPr>
          <w:rFonts w:ascii="Times New Roman" w:hAnsi="Times New Roman" w:cs="Times New Roman"/>
          <w:i/>
          <w:iCs/>
          <w:sz w:val="28"/>
          <w:szCs w:val="28"/>
          <w:lang w:val="en-US" w:eastAsia="uz-Cyrl-UZ"/>
        </w:rPr>
        <w:t>PhD</w:t>
      </w:r>
      <w:r w:rsidRPr="00466A86">
        <w:rPr>
          <w:rFonts w:ascii="Times New Roman" w:hAnsi="Times New Roman" w:cs="Times New Roman"/>
          <w:i/>
          <w:iCs/>
          <w:sz w:val="28"/>
          <w:szCs w:val="28"/>
          <w:lang w:val="uz-Cyrl-UZ" w:eastAsia="uz-Cyrl-UZ"/>
        </w:rPr>
        <w:t>), доцент, Тошкент давлат иқтисодиёт университети</w:t>
      </w:r>
    </w:p>
    <w:p w14:paraId="572ACEE7" w14:textId="77777777" w:rsidR="00796C97" w:rsidRPr="00466A86" w:rsidRDefault="00796C97" w:rsidP="002C37E4">
      <w:pPr>
        <w:pStyle w:val="a7"/>
        <w:widowControl w:val="0"/>
        <w:ind w:firstLine="567"/>
        <w:jc w:val="center"/>
        <w:rPr>
          <w:rFonts w:ascii="Times New Roman" w:hAnsi="Times New Roman" w:cs="Times New Roman"/>
          <w:i/>
          <w:iCs/>
          <w:sz w:val="28"/>
          <w:szCs w:val="28"/>
          <w:lang w:val="en-US" w:eastAsia="uz-Cyrl-UZ"/>
        </w:rPr>
      </w:pPr>
      <w:r w:rsidRPr="00466A86">
        <w:rPr>
          <w:rFonts w:ascii="Times New Roman" w:hAnsi="Times New Roman" w:cs="Times New Roman"/>
          <w:i/>
          <w:iCs/>
          <w:sz w:val="28"/>
          <w:szCs w:val="28"/>
          <w:lang w:val="uz-Cyrl-UZ" w:eastAsia="uz-Cyrl-UZ"/>
        </w:rPr>
        <w:t xml:space="preserve">“Инсон ресурсларини бошқариш кафедраси” мудири, </w:t>
      </w:r>
    </w:p>
    <w:p w14:paraId="20505F98" w14:textId="77777777" w:rsidR="00796C97" w:rsidRDefault="00796C97" w:rsidP="002C37E4">
      <w:pPr>
        <w:pStyle w:val="a7"/>
        <w:widowControl w:val="0"/>
        <w:ind w:firstLine="567"/>
        <w:jc w:val="center"/>
        <w:rPr>
          <w:rFonts w:ascii="Times New Roman" w:hAnsi="Times New Roman" w:cs="Times New Roman"/>
          <w:i/>
          <w:iCs/>
          <w:sz w:val="28"/>
          <w:szCs w:val="28"/>
          <w:lang w:val="en-US" w:eastAsia="uz-Cyrl-UZ"/>
        </w:rPr>
      </w:pPr>
      <w:r w:rsidRPr="00466A86">
        <w:rPr>
          <w:rFonts w:ascii="Times New Roman" w:hAnsi="Times New Roman" w:cs="Times New Roman"/>
          <w:i/>
          <w:iCs/>
          <w:sz w:val="28"/>
          <w:szCs w:val="28"/>
          <w:lang w:val="uz-Cyrl-UZ" w:eastAsia="uz-Cyrl-UZ"/>
        </w:rPr>
        <w:t xml:space="preserve">Тел: +998999744822, </w:t>
      </w:r>
      <w:r w:rsidRPr="00466A86">
        <w:rPr>
          <w:rFonts w:ascii="Times New Roman" w:hAnsi="Times New Roman" w:cs="Times New Roman"/>
          <w:i/>
          <w:iCs/>
          <w:sz w:val="28"/>
          <w:szCs w:val="28"/>
          <w:lang w:val="en-US" w:eastAsia="uz-Cyrl-UZ"/>
        </w:rPr>
        <w:t xml:space="preserve">Email: </w:t>
      </w:r>
      <w:hyperlink r:id="rId7" w:history="1">
        <w:r w:rsidRPr="00BD54C9">
          <w:rPr>
            <w:rStyle w:val="ac"/>
            <w:rFonts w:ascii="Times New Roman" w:hAnsi="Times New Roman" w:cs="Times New Roman"/>
            <w:i/>
            <w:iCs/>
            <w:sz w:val="28"/>
            <w:szCs w:val="28"/>
            <w:lang w:val="en-US" w:eastAsia="uz-Cyrl-UZ"/>
          </w:rPr>
          <w:t>s.goyipnazarov@tsue.uz</w:t>
        </w:r>
      </w:hyperlink>
    </w:p>
    <w:p w14:paraId="466FFE5E" w14:textId="1A39DFFB" w:rsidR="00796C97" w:rsidRDefault="00796C97" w:rsidP="002C37E4">
      <w:pPr>
        <w:pStyle w:val="a7"/>
        <w:widowControl w:val="0"/>
        <w:ind w:firstLine="567"/>
        <w:jc w:val="center"/>
        <w:rPr>
          <w:rFonts w:ascii="Times New Roman" w:hAnsi="Times New Roman" w:cs="Times New Roman"/>
          <w:i/>
          <w:iCs/>
          <w:sz w:val="28"/>
          <w:szCs w:val="28"/>
          <w:lang w:val="uz-Cyrl-UZ" w:eastAsia="uz-Cyrl-UZ"/>
        </w:rPr>
      </w:pPr>
      <w:bookmarkStart w:id="0" w:name="_GoBack"/>
      <w:bookmarkEnd w:id="0"/>
      <w:r w:rsidRPr="00D8338F">
        <w:rPr>
          <w:rFonts w:ascii="Times New Roman" w:hAnsi="Times New Roman" w:cs="Times New Roman"/>
          <w:i/>
          <w:iCs/>
          <w:sz w:val="28"/>
          <w:szCs w:val="28"/>
          <w:lang w:val="uz-Cyrl-UZ" w:eastAsia="uz-Cyrl-UZ"/>
        </w:rPr>
        <w:t>ORCID:ID:0000-0002-8818-5251</w:t>
      </w:r>
    </w:p>
    <w:p w14:paraId="39525EF9" w14:textId="77777777" w:rsidR="002C37E4" w:rsidRDefault="002C37E4" w:rsidP="002C37E4">
      <w:pPr>
        <w:pStyle w:val="a7"/>
        <w:widowControl w:val="0"/>
        <w:ind w:firstLine="567"/>
        <w:jc w:val="center"/>
        <w:rPr>
          <w:rFonts w:ascii="Times New Roman" w:hAnsi="Times New Roman" w:cs="Times New Roman"/>
          <w:i/>
          <w:iCs/>
          <w:sz w:val="28"/>
          <w:szCs w:val="28"/>
          <w:lang w:val="uz-Cyrl-UZ" w:eastAsia="uz-Cyrl-UZ"/>
        </w:rPr>
      </w:pPr>
    </w:p>
    <w:p w14:paraId="79FA6CE6" w14:textId="366D1586" w:rsidR="00796C97" w:rsidRDefault="00DB6693" w:rsidP="002C37E4">
      <w:pPr>
        <w:widowControl w:val="0"/>
        <w:spacing w:after="0" w:line="240" w:lineRule="auto"/>
        <w:ind w:firstLine="567"/>
        <w:jc w:val="center"/>
        <w:rPr>
          <w:rFonts w:ascii="Times New Roman" w:hAnsi="Times New Roman" w:cs="Times New Roman"/>
          <w:b/>
          <w:bCs/>
          <w:color w:val="000000" w:themeColor="text1"/>
          <w:sz w:val="28"/>
          <w:szCs w:val="28"/>
          <w:lang w:val="uz-Cyrl-UZ" w:eastAsia="uz-Cyrl-UZ"/>
        </w:rPr>
      </w:pPr>
      <w:r w:rsidRPr="00DB6693">
        <w:rPr>
          <w:rFonts w:ascii="Times New Roman" w:hAnsi="Times New Roman" w:cs="Times New Roman"/>
          <w:b/>
          <w:bCs/>
          <w:color w:val="000000" w:themeColor="text1"/>
          <w:sz w:val="28"/>
          <w:szCs w:val="28"/>
          <w:lang w:val="uz-Cyrl-UZ" w:eastAsia="uz-Cyrl-UZ"/>
        </w:rPr>
        <w:t>ECONOMETRIC ASSESSMENT OF IMPACT OF ARTIFICIAL INTELLIGENCE ON HUMAN CAPITAL AND LABOR MARKET</w:t>
      </w:r>
    </w:p>
    <w:p w14:paraId="52AD9FB1" w14:textId="77777777" w:rsidR="00DB6693" w:rsidRPr="00BB1833" w:rsidRDefault="00DB6693" w:rsidP="002C37E4">
      <w:pPr>
        <w:pStyle w:val="a7"/>
        <w:widowControl w:val="0"/>
        <w:ind w:firstLine="567"/>
        <w:jc w:val="center"/>
        <w:rPr>
          <w:rFonts w:ascii="Times New Roman" w:hAnsi="Times New Roman" w:cs="Times New Roman"/>
          <w:b/>
          <w:bCs/>
          <w:sz w:val="28"/>
          <w:szCs w:val="28"/>
          <w:lang w:val="uz-Cyrl-UZ" w:eastAsia="uz-Cyrl-UZ"/>
        </w:rPr>
      </w:pPr>
      <w:r w:rsidRPr="00BB1833">
        <w:rPr>
          <w:rFonts w:ascii="Times New Roman" w:hAnsi="Times New Roman" w:cs="Times New Roman"/>
          <w:b/>
          <w:bCs/>
          <w:sz w:val="28"/>
          <w:szCs w:val="28"/>
          <w:lang w:val="uz-Cyrl-UZ" w:eastAsia="uz-Cyrl-UZ"/>
        </w:rPr>
        <w:t>Goyipnazarov Sanjar Bakhodirovich</w:t>
      </w:r>
    </w:p>
    <w:p w14:paraId="69D423A9" w14:textId="77777777" w:rsidR="00DB6693" w:rsidRPr="00D8338F" w:rsidRDefault="00DB6693" w:rsidP="002C37E4">
      <w:pPr>
        <w:pStyle w:val="a7"/>
        <w:widowControl w:val="0"/>
        <w:ind w:firstLine="567"/>
        <w:jc w:val="center"/>
        <w:rPr>
          <w:rFonts w:ascii="Times New Roman" w:hAnsi="Times New Roman" w:cs="Times New Roman"/>
          <w:i/>
          <w:iCs/>
          <w:sz w:val="28"/>
          <w:szCs w:val="28"/>
          <w:lang w:val="uz-Cyrl-UZ" w:eastAsia="uz-Cyrl-UZ"/>
        </w:rPr>
      </w:pPr>
      <w:r w:rsidRPr="00D8338F">
        <w:rPr>
          <w:rFonts w:ascii="Times New Roman" w:hAnsi="Times New Roman" w:cs="Times New Roman"/>
          <w:i/>
          <w:iCs/>
          <w:sz w:val="28"/>
          <w:szCs w:val="28"/>
          <w:lang w:val="uz-Cyrl-UZ" w:eastAsia="uz-Cyrl-UZ"/>
        </w:rPr>
        <w:t>Ph.D., Associate Professor, Tashkent State University of Economics</w:t>
      </w:r>
    </w:p>
    <w:p w14:paraId="0A690CD9" w14:textId="5E72FADC" w:rsidR="00DB6693" w:rsidRPr="00D8338F" w:rsidRDefault="00DB6693" w:rsidP="002C37E4">
      <w:pPr>
        <w:pStyle w:val="a7"/>
        <w:widowControl w:val="0"/>
        <w:ind w:firstLine="567"/>
        <w:jc w:val="center"/>
        <w:rPr>
          <w:rFonts w:ascii="Times New Roman" w:hAnsi="Times New Roman" w:cs="Times New Roman"/>
          <w:i/>
          <w:iCs/>
          <w:sz w:val="28"/>
          <w:szCs w:val="28"/>
          <w:lang w:val="uz-Cyrl-UZ" w:eastAsia="uz-Cyrl-UZ"/>
        </w:rPr>
      </w:pPr>
      <w:r w:rsidRPr="00D8338F">
        <w:rPr>
          <w:rFonts w:ascii="Times New Roman" w:hAnsi="Times New Roman" w:cs="Times New Roman"/>
          <w:i/>
          <w:iCs/>
          <w:sz w:val="28"/>
          <w:szCs w:val="28"/>
          <w:lang w:val="uz-Cyrl-UZ" w:eastAsia="uz-Cyrl-UZ"/>
        </w:rPr>
        <w:t xml:space="preserve">Head of the </w:t>
      </w:r>
      <w:r w:rsidR="00773F0D">
        <w:rPr>
          <w:rFonts w:ascii="Times New Roman" w:hAnsi="Times New Roman" w:cs="Times New Roman"/>
          <w:i/>
          <w:iCs/>
          <w:sz w:val="28"/>
          <w:szCs w:val="28"/>
          <w:lang w:val="uz-Cyrl-UZ" w:eastAsia="uz-Cyrl-UZ"/>
        </w:rPr>
        <w:t>“</w:t>
      </w:r>
      <w:r w:rsidRPr="00D8338F">
        <w:rPr>
          <w:rFonts w:ascii="Times New Roman" w:hAnsi="Times New Roman" w:cs="Times New Roman"/>
          <w:i/>
          <w:iCs/>
          <w:sz w:val="28"/>
          <w:szCs w:val="28"/>
          <w:lang w:val="uz-Cyrl-UZ" w:eastAsia="uz-Cyrl-UZ"/>
        </w:rPr>
        <w:t>Department of Human Resources Management</w:t>
      </w:r>
      <w:r w:rsidR="00773F0D">
        <w:rPr>
          <w:rFonts w:ascii="Times New Roman" w:hAnsi="Times New Roman" w:cs="Times New Roman"/>
          <w:i/>
          <w:iCs/>
          <w:sz w:val="28"/>
          <w:szCs w:val="28"/>
          <w:lang w:val="uz-Cyrl-UZ" w:eastAsia="uz-Cyrl-UZ"/>
        </w:rPr>
        <w:t>”</w:t>
      </w:r>
      <w:r w:rsidRPr="00D8338F">
        <w:rPr>
          <w:rFonts w:ascii="Times New Roman" w:hAnsi="Times New Roman" w:cs="Times New Roman"/>
          <w:i/>
          <w:iCs/>
          <w:sz w:val="28"/>
          <w:szCs w:val="28"/>
          <w:lang w:val="uz-Cyrl-UZ" w:eastAsia="uz-Cyrl-UZ"/>
        </w:rPr>
        <w:t>,</w:t>
      </w:r>
    </w:p>
    <w:p w14:paraId="7B1E9D5F" w14:textId="77777777" w:rsidR="00DB6693" w:rsidRPr="00D8338F" w:rsidRDefault="00DB6693" w:rsidP="002C37E4">
      <w:pPr>
        <w:pStyle w:val="a7"/>
        <w:widowControl w:val="0"/>
        <w:ind w:firstLine="567"/>
        <w:jc w:val="center"/>
        <w:rPr>
          <w:rFonts w:ascii="Times New Roman" w:hAnsi="Times New Roman" w:cs="Times New Roman"/>
          <w:i/>
          <w:iCs/>
          <w:sz w:val="28"/>
          <w:szCs w:val="28"/>
          <w:lang w:val="uz-Cyrl-UZ" w:eastAsia="uz-Cyrl-UZ"/>
        </w:rPr>
      </w:pPr>
      <w:r w:rsidRPr="00D8338F">
        <w:rPr>
          <w:rFonts w:ascii="Times New Roman" w:hAnsi="Times New Roman" w:cs="Times New Roman"/>
          <w:i/>
          <w:iCs/>
          <w:sz w:val="28"/>
          <w:szCs w:val="28"/>
          <w:lang w:val="uz-Cyrl-UZ" w:eastAsia="uz-Cyrl-UZ"/>
        </w:rPr>
        <w:t xml:space="preserve">Phone: +998999744822, Email: </w:t>
      </w:r>
      <w:hyperlink r:id="rId8" w:history="1">
        <w:r w:rsidRPr="00BD54C9">
          <w:rPr>
            <w:rStyle w:val="ac"/>
            <w:rFonts w:ascii="Times New Roman" w:hAnsi="Times New Roman" w:cs="Times New Roman"/>
            <w:i/>
            <w:iCs/>
            <w:sz w:val="28"/>
            <w:szCs w:val="28"/>
            <w:lang w:val="uz-Cyrl-UZ" w:eastAsia="uz-Cyrl-UZ"/>
          </w:rPr>
          <w:t>s.goyipnazarov@tsue.uz</w:t>
        </w:r>
      </w:hyperlink>
      <w:r>
        <w:rPr>
          <w:rFonts w:ascii="Times New Roman" w:hAnsi="Times New Roman" w:cs="Times New Roman"/>
          <w:i/>
          <w:iCs/>
          <w:sz w:val="28"/>
          <w:szCs w:val="28"/>
          <w:lang w:val="uz-Cyrl-UZ" w:eastAsia="uz-Cyrl-UZ"/>
        </w:rPr>
        <w:t xml:space="preserve"> </w:t>
      </w:r>
    </w:p>
    <w:p w14:paraId="08BEC936" w14:textId="77777777" w:rsidR="002C37E4" w:rsidRDefault="002C37E4" w:rsidP="00AD26E5">
      <w:pPr>
        <w:spacing w:after="0" w:line="360" w:lineRule="auto"/>
        <w:ind w:firstLine="567"/>
        <w:jc w:val="both"/>
        <w:rPr>
          <w:rFonts w:ascii="Times New Roman" w:hAnsi="Times New Roman"/>
          <w:b/>
          <w:bCs/>
          <w:noProof/>
          <w:color w:val="000000" w:themeColor="text1"/>
          <w:sz w:val="28"/>
          <w:szCs w:val="28"/>
          <w:lang w:val="uz-Cyrl-UZ"/>
        </w:rPr>
      </w:pPr>
    </w:p>
    <w:p w14:paraId="27BE12E0" w14:textId="18733485" w:rsidR="00EC6367" w:rsidRDefault="00A576AC" w:rsidP="002C37E4">
      <w:pPr>
        <w:spacing w:after="0" w:line="360" w:lineRule="auto"/>
        <w:ind w:firstLine="567"/>
        <w:jc w:val="both"/>
        <w:rPr>
          <w:rFonts w:ascii="Times New Roman" w:eastAsia="Arial" w:hAnsi="Times New Roman" w:cs="Times New Roman"/>
          <w:color w:val="000000" w:themeColor="text1"/>
          <w:sz w:val="28"/>
          <w:szCs w:val="20"/>
          <w:lang w:val="uz-Cyrl-UZ" w:eastAsia="ru-RU"/>
        </w:rPr>
      </w:pPr>
      <w:r>
        <w:rPr>
          <w:rFonts w:ascii="Times New Roman" w:hAnsi="Times New Roman"/>
          <w:b/>
          <w:bCs/>
          <w:noProof/>
          <w:color w:val="000000" w:themeColor="text1"/>
          <w:sz w:val="28"/>
          <w:szCs w:val="28"/>
          <w:lang w:val="uz-Cyrl-UZ"/>
        </w:rPr>
        <w:t>Аннотация</w:t>
      </w:r>
      <w:r w:rsidR="002C37E4">
        <w:rPr>
          <w:rFonts w:ascii="Times New Roman" w:hAnsi="Times New Roman"/>
          <w:b/>
          <w:bCs/>
          <w:noProof/>
          <w:color w:val="000000" w:themeColor="text1"/>
          <w:sz w:val="28"/>
          <w:szCs w:val="28"/>
          <w:lang w:val="en-US"/>
        </w:rPr>
        <w:t xml:space="preserve">. </w:t>
      </w:r>
      <w:r w:rsidRPr="00A576AC">
        <w:rPr>
          <w:rFonts w:ascii="Times New Roman" w:hAnsi="Times New Roman"/>
          <w:noProof/>
          <w:color w:val="000000" w:themeColor="text1"/>
          <w:sz w:val="28"/>
          <w:szCs w:val="28"/>
          <w:lang w:val="uz-Cyrl-UZ"/>
        </w:rPr>
        <w:t>Ушбу мақолада сунъий интеллект технологияларининг мамлакат инсон капиталини ривожланиши ҳамда меҳнат бозоридаги ўзгаришларга таъсири эмпирик ва эконометрик жиҳатдан таҳлил этилган. Тадқиқот социологик тадқиқот усули асосида бажарилган бўлиб,</w:t>
      </w:r>
      <w:r>
        <w:rPr>
          <w:rFonts w:ascii="Times New Roman" w:hAnsi="Times New Roman"/>
          <w:b/>
          <w:bCs/>
          <w:noProof/>
          <w:color w:val="000000" w:themeColor="text1"/>
          <w:sz w:val="28"/>
          <w:szCs w:val="28"/>
          <w:lang w:val="uz-Cyrl-UZ"/>
        </w:rPr>
        <w:t xml:space="preserve"> </w:t>
      </w:r>
      <w:r>
        <w:rPr>
          <w:rFonts w:ascii="Times New Roman" w:eastAsia="Calibri" w:hAnsi="Times New Roman" w:cs="Times New Roman"/>
          <w:sz w:val="28"/>
          <w:szCs w:val="28"/>
          <w:lang w:val="uz-Cyrl-UZ"/>
        </w:rPr>
        <w:t>с</w:t>
      </w:r>
      <w:r w:rsidRPr="00573D29">
        <w:rPr>
          <w:rFonts w:ascii="Times New Roman" w:eastAsia="Calibri" w:hAnsi="Times New Roman" w:cs="Times New Roman"/>
          <w:sz w:val="28"/>
          <w:szCs w:val="28"/>
          <w:lang w:val="uz-Cyrl-UZ"/>
        </w:rPr>
        <w:t xml:space="preserve">ўровнома Лайкерт шкаласи (Likert scale) асосида тузиб чиқилди. </w:t>
      </w:r>
      <w:r w:rsidRPr="00573D29">
        <w:rPr>
          <w:rFonts w:ascii="Times New Roman" w:eastAsia="Times New Roman" w:hAnsi="Times New Roman" w:cs="Times New Roman"/>
          <w:sz w:val="28"/>
          <w:szCs w:val="28"/>
          <w:lang w:val="uz-Cyrl-UZ" w:eastAsia="ru-RU"/>
        </w:rPr>
        <w:t>Лайкерт шкаласи (Likert scale) асосида тузиб чиқилган сўровнома вариантларининг валидлиги ва ишончлилиги унинг ички турғунлигини баҳолаш орқали асосланган. Анкетанинг ички турғунлигини ва ички мослик ишончлилигини баҳолаш учун “</w:t>
      </w:r>
      <w:r w:rsidRPr="00573D29">
        <w:rPr>
          <w:rFonts w:ascii="Times New Roman" w:eastAsia="Times New Roman" w:hAnsi="Times New Roman" w:cs="Times New Roman"/>
          <w:bCs/>
          <w:sz w:val="28"/>
          <w:szCs w:val="28"/>
          <w:lang w:val="uz-Cyrl-UZ" w:eastAsia="ru-RU"/>
        </w:rPr>
        <w:t xml:space="preserve">IBM SPSS Statistics 22.0” дастури ёрдамида </w:t>
      </w:r>
      <w:r w:rsidRPr="00573D29">
        <w:rPr>
          <w:rFonts w:ascii="Times New Roman" w:eastAsia="Times New Roman" w:hAnsi="Times New Roman" w:cs="Times New Roman"/>
          <w:sz w:val="28"/>
          <w:szCs w:val="28"/>
          <w:lang w:val="uz-Cyrl-UZ" w:eastAsia="ru-RU"/>
        </w:rPr>
        <w:t>«альфа Кронбах» (Cronbach`s alpha) коэффициенти қўлланилган.</w:t>
      </w:r>
      <w:r w:rsidR="00EC6367">
        <w:rPr>
          <w:rFonts w:ascii="Times New Roman" w:eastAsia="Times New Roman" w:hAnsi="Times New Roman" w:cs="Times New Roman"/>
          <w:sz w:val="28"/>
          <w:szCs w:val="28"/>
          <w:lang w:val="uz-Cyrl-UZ" w:eastAsia="ru-RU"/>
        </w:rPr>
        <w:t xml:space="preserve"> </w:t>
      </w:r>
      <w:r w:rsidR="00EC6367">
        <w:rPr>
          <w:rFonts w:ascii="Times New Roman" w:eastAsia="Arial" w:hAnsi="Times New Roman" w:cs="Times New Roman"/>
          <w:color w:val="000000" w:themeColor="text1"/>
          <w:sz w:val="28"/>
          <w:szCs w:val="20"/>
          <w:lang w:val="uz-Cyrl-UZ" w:eastAsia="ru-RU"/>
        </w:rPr>
        <w:t>Тадқиқот натижасида с</w:t>
      </w:r>
      <w:r w:rsidR="00EC6367" w:rsidRPr="00573D29">
        <w:rPr>
          <w:rFonts w:ascii="Times New Roman" w:eastAsia="Arial" w:hAnsi="Times New Roman" w:cs="Times New Roman"/>
          <w:color w:val="000000" w:themeColor="text1"/>
          <w:sz w:val="28"/>
          <w:szCs w:val="20"/>
          <w:lang w:val="uz-Cyrl-UZ" w:eastAsia="ru-RU"/>
        </w:rPr>
        <w:t xml:space="preserve">унъий интеллектнинг меҳнат бозорига таъсири натижасида инсон капиталининг рақамли ривожланиш ҳолатига ижобий таъсир этиши бўйича гипотезани текшириш натижаси улар ўртасида кучли боғлиқлик мавжудлигини кўрсатмоқда. Сунъий интеллектнинг таълим тизимига таъсири ҳам мамлакатда инсон капиталини рақамли ривожланишига тўғридан-тўғри таъсир этиши мумкинлиги маълум бўлди. Шунингдек, соғлиқни сақлаш тизими сунъий интеллект таъсири остида инсон капиталини рақамли ривожлантиришга ижобий таъсир қилиши маълум бўлди. </w:t>
      </w:r>
    </w:p>
    <w:p w14:paraId="47894996" w14:textId="2A9A4CAC" w:rsidR="00A576AC" w:rsidRPr="00EC6367" w:rsidRDefault="00EC6367" w:rsidP="00AD26E5">
      <w:pPr>
        <w:spacing w:after="0" w:line="360" w:lineRule="auto"/>
        <w:ind w:firstLine="567"/>
        <w:jc w:val="both"/>
        <w:rPr>
          <w:rFonts w:ascii="Times New Roman" w:hAnsi="Times New Roman"/>
          <w:noProof/>
          <w:color w:val="000000" w:themeColor="text1"/>
          <w:sz w:val="28"/>
          <w:szCs w:val="28"/>
          <w:lang w:val="uz-Cyrl-UZ"/>
        </w:rPr>
      </w:pPr>
      <w:r>
        <w:rPr>
          <w:rFonts w:ascii="Times New Roman" w:hAnsi="Times New Roman"/>
          <w:b/>
          <w:bCs/>
          <w:noProof/>
          <w:color w:val="000000" w:themeColor="text1"/>
          <w:sz w:val="28"/>
          <w:szCs w:val="28"/>
          <w:lang w:val="uz-Cyrl-UZ"/>
        </w:rPr>
        <w:t xml:space="preserve">Калит сўзлар: </w:t>
      </w:r>
      <w:r w:rsidRPr="00EC6367">
        <w:rPr>
          <w:rFonts w:ascii="Times New Roman" w:hAnsi="Times New Roman"/>
          <w:noProof/>
          <w:color w:val="000000" w:themeColor="text1"/>
          <w:sz w:val="28"/>
          <w:szCs w:val="28"/>
          <w:lang w:val="uz-Cyrl-UZ"/>
        </w:rPr>
        <w:t>сунъий интеллект, инсон капиталини рақамли ривожлантириш,меҳнат бозори трансформацияси</w:t>
      </w:r>
    </w:p>
    <w:p w14:paraId="6DC46787" w14:textId="64E0DB12" w:rsidR="00DB6693" w:rsidRPr="00DB6693" w:rsidRDefault="00DB6693" w:rsidP="00DB6693">
      <w:pPr>
        <w:spacing w:after="0" w:line="360" w:lineRule="auto"/>
        <w:ind w:firstLine="567"/>
        <w:jc w:val="both"/>
        <w:rPr>
          <w:rFonts w:ascii="Times New Roman" w:hAnsi="Times New Roman"/>
          <w:noProof/>
          <w:color w:val="000000" w:themeColor="text1"/>
          <w:sz w:val="28"/>
          <w:szCs w:val="28"/>
          <w:lang w:val="uz-Cyrl-UZ"/>
        </w:rPr>
      </w:pPr>
      <w:r w:rsidRPr="00DB6693">
        <w:rPr>
          <w:rFonts w:ascii="Times New Roman" w:hAnsi="Times New Roman"/>
          <w:b/>
          <w:bCs/>
          <w:noProof/>
          <w:color w:val="000000" w:themeColor="text1"/>
          <w:sz w:val="28"/>
          <w:szCs w:val="28"/>
          <w:lang w:val="uz-Cyrl-UZ"/>
        </w:rPr>
        <w:lastRenderedPageBreak/>
        <w:t>Abstract</w:t>
      </w:r>
      <w:r w:rsidR="002C37E4">
        <w:rPr>
          <w:rFonts w:ascii="Times New Roman" w:hAnsi="Times New Roman"/>
          <w:b/>
          <w:bCs/>
          <w:noProof/>
          <w:color w:val="000000" w:themeColor="text1"/>
          <w:sz w:val="28"/>
          <w:szCs w:val="28"/>
          <w:lang w:val="en-US"/>
        </w:rPr>
        <w:t xml:space="preserve">. </w:t>
      </w:r>
      <w:r w:rsidRPr="00DB6693">
        <w:rPr>
          <w:rFonts w:ascii="Times New Roman" w:hAnsi="Times New Roman"/>
          <w:noProof/>
          <w:color w:val="000000" w:themeColor="text1"/>
          <w:sz w:val="28"/>
          <w:szCs w:val="28"/>
          <w:lang w:val="uz-Cyrl-UZ"/>
        </w:rPr>
        <w:t>In this article, the impact of artificial intelligence technologies on the development of the country's human capital and changes in the labor market is analyzed empirically and econometrically. The research was carried out on the basis of the sociological research method, and the questionnaire was prepared on the basis of the Likert scale. The validity and reliability of the survey options based on the Likert scale is based on the evaluation of its internal consistency. "Cronbach's alpha" coefficient was used to evaluate the internal consistency and reliability of internal consistency of the questionnaire using the IBM SPSS Statistics 22.0 program. As a result of the study, the result of testing the hypothesis that human capital has a positive effect on the state of digital development as a result of the impact of artificial intelligence on the labor market shows that there is a strong relationship between them. It has become clear that the impact of artificial intelligence on the education system can also directly affect the digital development of human capital in the country. It also became known that the healthcare system under the influence of artificial intelligence will have a positive effect on the digital development of human capital.</w:t>
      </w:r>
    </w:p>
    <w:p w14:paraId="2B83C6BF" w14:textId="22C4983C" w:rsidR="00DB6693" w:rsidRPr="00DB6693" w:rsidRDefault="00DB6693" w:rsidP="00DB6693">
      <w:pPr>
        <w:spacing w:after="0" w:line="360" w:lineRule="auto"/>
        <w:ind w:firstLine="567"/>
        <w:jc w:val="both"/>
        <w:rPr>
          <w:rFonts w:ascii="Times New Roman" w:hAnsi="Times New Roman"/>
          <w:noProof/>
          <w:color w:val="000000" w:themeColor="text1"/>
          <w:sz w:val="28"/>
          <w:szCs w:val="28"/>
          <w:lang w:val="uz-Cyrl-UZ"/>
        </w:rPr>
      </w:pPr>
      <w:r w:rsidRPr="00DB6693">
        <w:rPr>
          <w:rFonts w:ascii="Times New Roman" w:hAnsi="Times New Roman"/>
          <w:b/>
          <w:bCs/>
          <w:noProof/>
          <w:color w:val="000000" w:themeColor="text1"/>
          <w:sz w:val="28"/>
          <w:szCs w:val="28"/>
          <w:lang w:val="uz-Cyrl-UZ"/>
        </w:rPr>
        <w:t>Keywords:</w:t>
      </w:r>
      <w:r w:rsidRPr="00DB6693">
        <w:rPr>
          <w:rFonts w:ascii="Times New Roman" w:hAnsi="Times New Roman"/>
          <w:noProof/>
          <w:color w:val="000000" w:themeColor="text1"/>
          <w:sz w:val="28"/>
          <w:szCs w:val="28"/>
          <w:lang w:val="uz-Cyrl-UZ"/>
        </w:rPr>
        <w:t xml:space="preserve"> artificial intelligence, digital development of human capital, labor market transformation</w:t>
      </w:r>
    </w:p>
    <w:p w14:paraId="599920C6" w14:textId="796C4667" w:rsidR="0083353B" w:rsidRPr="0083353B" w:rsidRDefault="0083353B" w:rsidP="00AD26E5">
      <w:pPr>
        <w:spacing w:after="0" w:line="360" w:lineRule="auto"/>
        <w:ind w:firstLine="567"/>
        <w:jc w:val="both"/>
        <w:rPr>
          <w:rFonts w:ascii="Times New Roman" w:hAnsi="Times New Roman"/>
          <w:b/>
          <w:bCs/>
          <w:noProof/>
          <w:color w:val="000000" w:themeColor="text1"/>
          <w:sz w:val="28"/>
          <w:szCs w:val="28"/>
          <w:lang w:val="uz-Cyrl-UZ"/>
        </w:rPr>
      </w:pPr>
      <w:r w:rsidRPr="0083353B">
        <w:rPr>
          <w:rFonts w:ascii="Times New Roman" w:hAnsi="Times New Roman"/>
          <w:b/>
          <w:bCs/>
          <w:noProof/>
          <w:color w:val="000000" w:themeColor="text1"/>
          <w:sz w:val="28"/>
          <w:szCs w:val="28"/>
          <w:lang w:val="uz-Cyrl-UZ"/>
        </w:rPr>
        <w:t>КИРИШ</w:t>
      </w:r>
    </w:p>
    <w:p w14:paraId="40F855C1" w14:textId="213A6DF5" w:rsidR="00AD26E5" w:rsidRPr="00573D29" w:rsidRDefault="00AD26E5" w:rsidP="00AD26E5">
      <w:pPr>
        <w:spacing w:after="0" w:line="360" w:lineRule="auto"/>
        <w:ind w:firstLine="567"/>
        <w:jc w:val="both"/>
        <w:rPr>
          <w:rFonts w:ascii="Times New Roman" w:hAnsi="Times New Roman"/>
          <w:noProof/>
          <w:color w:val="000000" w:themeColor="text1"/>
          <w:sz w:val="28"/>
          <w:szCs w:val="28"/>
          <w:lang w:val="uz-Cyrl-UZ"/>
        </w:rPr>
      </w:pPr>
      <w:r w:rsidRPr="00573D29">
        <w:rPr>
          <w:rFonts w:ascii="Times New Roman" w:hAnsi="Times New Roman"/>
          <w:noProof/>
          <w:color w:val="000000" w:themeColor="text1"/>
          <w:sz w:val="28"/>
          <w:szCs w:val="28"/>
          <w:lang w:val="uz-Cyrl-UZ"/>
        </w:rPr>
        <w:t xml:space="preserve">Бугунги </w:t>
      </w:r>
      <w:r w:rsidR="00390D87">
        <w:rPr>
          <w:rFonts w:ascii="Times New Roman" w:hAnsi="Times New Roman"/>
          <w:noProof/>
          <w:color w:val="000000" w:themeColor="text1"/>
          <w:sz w:val="28"/>
          <w:szCs w:val="28"/>
          <w:lang w:val="uz-Cyrl-UZ"/>
        </w:rPr>
        <w:t>“</w:t>
      </w:r>
      <w:r w:rsidR="00390D87" w:rsidRPr="00573D29">
        <w:rPr>
          <w:rFonts w:ascii="Times New Roman" w:hAnsi="Times New Roman"/>
          <w:noProof/>
          <w:color w:val="000000" w:themeColor="text1"/>
          <w:sz w:val="28"/>
          <w:szCs w:val="28"/>
          <w:lang w:val="uz-Cyrl-UZ"/>
        </w:rPr>
        <w:t>С</w:t>
      </w:r>
      <w:r w:rsidRPr="00573D29">
        <w:rPr>
          <w:rFonts w:ascii="Times New Roman" w:hAnsi="Times New Roman"/>
          <w:noProof/>
          <w:color w:val="000000" w:themeColor="text1"/>
          <w:sz w:val="28"/>
          <w:szCs w:val="28"/>
          <w:lang w:val="uz-Cyrl-UZ"/>
        </w:rPr>
        <w:t>аноат 4.0</w:t>
      </w:r>
      <w:r w:rsidR="00390D87">
        <w:rPr>
          <w:rFonts w:ascii="Times New Roman" w:hAnsi="Times New Roman"/>
          <w:noProof/>
          <w:color w:val="000000" w:themeColor="text1"/>
          <w:sz w:val="28"/>
          <w:szCs w:val="28"/>
          <w:lang w:val="uz-Cyrl-UZ"/>
        </w:rPr>
        <w:t>”</w:t>
      </w:r>
      <w:r w:rsidRPr="00573D29">
        <w:rPr>
          <w:rFonts w:ascii="Times New Roman" w:hAnsi="Times New Roman"/>
          <w:noProof/>
          <w:color w:val="000000" w:themeColor="text1"/>
          <w:sz w:val="28"/>
          <w:szCs w:val="28"/>
          <w:lang w:val="uz-Cyrl-UZ"/>
        </w:rPr>
        <w:t xml:space="preserve"> даврида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 меҳнат жараёнларини тубдан ўзгартириб юбориши мумкин. Яна бир хавотир шундан иборатки, агар инсон капитали янги ўзгаришларга муносиб даражада ривожлантирилмаса,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 меҳнат бозорига салбий таъсир қилиши ҳам мумикн. Олимларнинг фикрича,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 “ҳозирги ва яқин истиқбол давридаги энг муҳим умумий мақсадли технологияси” бўлиш имкониятига эга. Бироқ, сунъий интеллектдаги ютуқлар оммавий автоматлаштириш ва иш ўринларининг йўқолишига олиб келиши мумкинлигидан хавотир ҳам бор.</w:t>
      </w:r>
    </w:p>
    <w:p w14:paraId="11FEB438" w14:textId="7A92DEC7" w:rsidR="00AD26E5" w:rsidRPr="00573D29" w:rsidRDefault="00892A28" w:rsidP="00AD26E5">
      <w:pPr>
        <w:spacing w:after="0" w:line="360" w:lineRule="auto"/>
        <w:ind w:firstLine="567"/>
        <w:jc w:val="both"/>
        <w:rPr>
          <w:rFonts w:ascii="Times New Roman" w:hAnsi="Times New Roman"/>
          <w:noProof/>
          <w:color w:val="000000" w:themeColor="text1"/>
          <w:sz w:val="28"/>
          <w:szCs w:val="28"/>
          <w:lang w:val="uz-Cyrl-UZ"/>
        </w:rPr>
      </w:pPr>
      <w:r>
        <w:rPr>
          <w:rFonts w:ascii="Times New Roman" w:hAnsi="Times New Roman"/>
          <w:noProof/>
          <w:color w:val="000000" w:themeColor="text1"/>
          <w:sz w:val="28"/>
          <w:szCs w:val="28"/>
          <w:lang w:val="uz-Cyrl-UZ"/>
        </w:rPr>
        <w:t>Сунъий интеллект</w:t>
      </w:r>
      <w:r w:rsidR="00AD26E5" w:rsidRPr="00573D29">
        <w:rPr>
          <w:rFonts w:ascii="Times New Roman" w:hAnsi="Times New Roman"/>
          <w:noProof/>
          <w:color w:val="000000" w:themeColor="text1"/>
          <w:sz w:val="28"/>
          <w:szCs w:val="28"/>
          <w:lang w:val="uz-Cyrl-UZ"/>
        </w:rPr>
        <w:t xml:space="preserve"> инсон меҳнатини тўлдирадими ёки ўрнини босадими деган савол сиёсатга таъсир қиладиган муҳим масаладир. Мисол учун, агар сунъий интеллект инсон меҳнатининг ўрнини босадиган бўлса, хукуматлар </w:t>
      </w:r>
      <w:r w:rsidR="00AD26E5" w:rsidRPr="00573D29">
        <w:rPr>
          <w:rFonts w:ascii="Times New Roman" w:hAnsi="Times New Roman"/>
          <w:noProof/>
          <w:color w:val="000000" w:themeColor="text1"/>
          <w:sz w:val="28"/>
          <w:szCs w:val="28"/>
          <w:lang w:val="uz-Cyrl-UZ"/>
        </w:rPr>
        <w:lastRenderedPageBreak/>
        <w:t xml:space="preserve">зарар кўрган шахсларни қайта тайёрлаш ёки рақамли кўникмаларга ўқитиш дастурларини қайта кўриб чиқишлари мумкин. Бошқа томондан, агар </w:t>
      </w:r>
      <w:r>
        <w:rPr>
          <w:rFonts w:ascii="Times New Roman" w:hAnsi="Times New Roman"/>
          <w:noProof/>
          <w:color w:val="000000" w:themeColor="text1"/>
          <w:sz w:val="28"/>
          <w:szCs w:val="28"/>
          <w:lang w:val="uz-Cyrl-UZ"/>
        </w:rPr>
        <w:t>сунъий интеллект</w:t>
      </w:r>
      <w:r w:rsidR="00AD26E5" w:rsidRPr="00573D29">
        <w:rPr>
          <w:rFonts w:ascii="Times New Roman" w:hAnsi="Times New Roman"/>
          <w:noProof/>
          <w:color w:val="000000" w:themeColor="text1"/>
          <w:sz w:val="28"/>
          <w:szCs w:val="28"/>
          <w:lang w:val="uz-Cyrl-UZ"/>
        </w:rPr>
        <w:t xml:space="preserve"> инсон меҳнатини тўлдирса ва ўсишни рағбатлантирса, сиёсатчилар бунинг ўрнига </w:t>
      </w:r>
      <w:r w:rsidR="00796C97">
        <w:rPr>
          <w:rFonts w:ascii="Times New Roman" w:hAnsi="Times New Roman"/>
          <w:noProof/>
          <w:color w:val="000000" w:themeColor="text1"/>
          <w:sz w:val="28"/>
          <w:szCs w:val="28"/>
          <w:lang w:val="uz-Cyrl-UZ"/>
        </w:rPr>
        <w:t>сунъий интеллект</w:t>
      </w:r>
      <w:r w:rsidR="00AD26E5" w:rsidRPr="00573D29">
        <w:rPr>
          <w:rFonts w:ascii="Times New Roman" w:hAnsi="Times New Roman"/>
          <w:noProof/>
          <w:color w:val="000000" w:themeColor="text1"/>
          <w:sz w:val="28"/>
          <w:szCs w:val="28"/>
          <w:lang w:val="uz-Cyrl-UZ"/>
        </w:rPr>
        <w:t>га инвестицияларни рағбатлантириш сиёсатини қўллаб-қувватлашлари мумкин.</w:t>
      </w:r>
    </w:p>
    <w:p w14:paraId="7354796B" w14:textId="77777777" w:rsidR="00AD26E5" w:rsidRPr="00573D29" w:rsidRDefault="00AD26E5" w:rsidP="00AD26E5">
      <w:pPr>
        <w:widowControl w:val="0"/>
        <w:spacing w:after="0" w:line="360" w:lineRule="auto"/>
        <w:ind w:firstLine="567"/>
        <w:jc w:val="both"/>
        <w:rPr>
          <w:rFonts w:ascii="Times New Roman" w:hAnsi="Times New Roman" w:cs="Times New Roman"/>
          <w:color w:val="0070C0"/>
          <w:sz w:val="28"/>
          <w:szCs w:val="28"/>
          <w:lang w:val="uz-Cyrl-UZ" w:eastAsia="uz-Cyrl-UZ"/>
        </w:rPr>
      </w:pPr>
      <w:r w:rsidRPr="00573D29">
        <w:rPr>
          <w:rFonts w:ascii="Times New Roman" w:hAnsi="Times New Roman" w:cs="Times New Roman"/>
          <w:color w:val="000000" w:themeColor="text1"/>
          <w:sz w:val="28"/>
          <w:szCs w:val="28"/>
          <w:lang w:val="uz-Cyrl-UZ" w:eastAsia="uz-Cyrl-UZ"/>
        </w:rPr>
        <w:t>Сунъий интеллектни жорий этиш инсон капиталида бўшлиқларни келтириб чиқаради, бу уларни турли имкониятлардан маҳрум қилиши ва самарадорликка таъсир қилиши мумкин. Сунъий интеллект, шунингдек, ҳукуматлар, ташкилотлар ва олий ўқув юртлари инсон капиталининг долзарблиги ва рақобатбардошлигини таъминлаш учун янги кўникмаларни ривожлантириш ва кадрлар малакасини ошириш бўйича миллий даражадаги йўл харитасини ишлаб чиқиши заруратини келтириб чиқаради.</w:t>
      </w:r>
    </w:p>
    <w:p w14:paraId="0AC2FD1A" w14:textId="0B64D397" w:rsidR="00AD26E5" w:rsidRPr="00573D29" w:rsidRDefault="00AD26E5" w:rsidP="002C37E4">
      <w:pPr>
        <w:widowControl w:val="0"/>
        <w:spacing w:after="0" w:line="360" w:lineRule="auto"/>
        <w:ind w:firstLine="567"/>
        <w:jc w:val="both"/>
        <w:rPr>
          <w:rFonts w:ascii="Times New Roman" w:hAnsi="Times New Roman"/>
          <w:noProof/>
          <w:color w:val="000000" w:themeColor="text1"/>
          <w:sz w:val="28"/>
          <w:szCs w:val="28"/>
          <w:lang w:val="uz-Cyrl-UZ"/>
        </w:rPr>
      </w:pPr>
      <w:r w:rsidRPr="00573D29">
        <w:rPr>
          <w:rFonts w:ascii="Times New Roman" w:hAnsi="Times New Roman"/>
          <w:noProof/>
          <w:color w:val="000000" w:themeColor="text1"/>
          <w:sz w:val="28"/>
          <w:szCs w:val="28"/>
          <w:lang w:val="uz-Cyrl-UZ"/>
        </w:rPr>
        <w:t xml:space="preserve">Олиб борилган кўплаб илмий ва амалий тадқиқотларда асосан иккита қараш мавжуд бўлиб, баъзилари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ни меҳнат ўрнини босувчи деб баҳоласа, бошқалари эса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ни инсон меҳнатини тўлдирувчи сифатида тавсифлайди. Бироқ,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нинг меҳнат бозорига таъсири ҳақида жуда кам тизимли далиллар мавжуд. Далиллар йўқлигининг сабабларидан бири шундаки,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нинг жадал ривожланиши янги пайдо бўлган ҳодиса ва шунга мос равишда унинг таъсирини баҳолаш учун тегишли восита ва услублар ҳали ишлаб чиқилмаган. Ушбу бўшлиқни тўлдириш учун биз тадқиотимизда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нинг меҳнат бозори ва ундаги касбларга таъсирини баҳолашнинг янги ёндошувини ишлаб чиқишни ва уни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нинг касбий таъсири деб номлашни ўринли деб ҳисоблаймиз. Шунингдек, ушбу баҳолаш ёндошувидан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нинг инсон капиталини рақамли  ривожланишига таъсирини ҳам ўрганишни мақсад қиламиз.</w:t>
      </w:r>
    </w:p>
    <w:p w14:paraId="75749267" w14:textId="7CD2AFD3" w:rsidR="00AD26E5" w:rsidRPr="00573D29" w:rsidRDefault="00FE44E1" w:rsidP="002C37E4">
      <w:pPr>
        <w:widowControl w:val="0"/>
        <w:spacing w:after="0" w:line="360" w:lineRule="auto"/>
        <w:ind w:firstLine="567"/>
        <w:jc w:val="both"/>
        <w:rPr>
          <w:rFonts w:ascii="Times New Roman" w:hAnsi="Times New Roman"/>
          <w:noProof/>
          <w:color w:val="000000" w:themeColor="text1"/>
          <w:sz w:val="28"/>
          <w:szCs w:val="28"/>
          <w:lang w:val="uz-Cyrl-UZ"/>
        </w:rPr>
      </w:pPr>
      <w:r w:rsidRPr="00573D29">
        <w:rPr>
          <w:rFonts w:ascii="Times New Roman" w:hAnsi="Times New Roman"/>
          <w:noProof/>
          <w:color w:val="000000" w:themeColor="text1"/>
          <w:sz w:val="28"/>
          <w:szCs w:val="28"/>
          <w:lang w:val="uz-Cyrl-UZ"/>
        </w:rPr>
        <w:t xml:space="preserve">Ана шу муаммоларни ўрганиш учун биз томонимиздан “Ижтимоий фикр жамоатчилик маркази” билан ҳамкорликда сўровнома тадқиқоти амалга оширилди. </w:t>
      </w:r>
      <w:r w:rsidR="00AD26E5" w:rsidRPr="00573D29">
        <w:rPr>
          <w:rFonts w:ascii="Times New Roman" w:hAnsi="Times New Roman"/>
          <w:noProof/>
          <w:color w:val="000000" w:themeColor="text1"/>
          <w:sz w:val="28"/>
          <w:szCs w:val="28"/>
          <w:lang w:val="uz-Cyrl-UZ"/>
        </w:rPr>
        <w:t xml:space="preserve">Ушбу тадқиқотнинг асосий мақсади Ўзбекистонда сунъий интеллектнинг </w:t>
      </w:r>
      <w:r w:rsidRPr="00573D29">
        <w:rPr>
          <w:rFonts w:ascii="Times New Roman" w:hAnsi="Times New Roman"/>
          <w:noProof/>
          <w:color w:val="000000" w:themeColor="text1"/>
          <w:sz w:val="28"/>
          <w:szCs w:val="28"/>
          <w:lang w:val="uz-Cyrl-UZ"/>
        </w:rPr>
        <w:t xml:space="preserve">меҳнат бозори ва ундаги ўзгаришлар ҳамда </w:t>
      </w:r>
      <w:r w:rsidR="00AD26E5" w:rsidRPr="00573D29">
        <w:rPr>
          <w:rFonts w:ascii="Times New Roman" w:hAnsi="Times New Roman"/>
          <w:noProof/>
          <w:color w:val="000000" w:themeColor="text1"/>
          <w:sz w:val="28"/>
          <w:szCs w:val="28"/>
          <w:lang w:val="uz-Cyrl-UZ"/>
        </w:rPr>
        <w:t xml:space="preserve">инсон капиталини </w:t>
      </w:r>
      <w:r w:rsidR="00AD26E5" w:rsidRPr="00573D29">
        <w:rPr>
          <w:rFonts w:ascii="Times New Roman" w:hAnsi="Times New Roman"/>
          <w:noProof/>
          <w:color w:val="000000" w:themeColor="text1"/>
          <w:sz w:val="28"/>
          <w:szCs w:val="28"/>
          <w:lang w:val="uz-Cyrl-UZ"/>
        </w:rPr>
        <w:lastRenderedPageBreak/>
        <w:t>ривожлантиришга таъсирини янада аниқроқ ўрганиш имконини беради. Асосий мақсадга эришиш учун қуйидаги учта мақсадлар танқидий кўриб чиқилади:</w:t>
      </w:r>
    </w:p>
    <w:p w14:paraId="14216FF5" w14:textId="77777777" w:rsidR="00AD26E5" w:rsidRPr="00573D29" w:rsidRDefault="00AD26E5" w:rsidP="00AD26E5">
      <w:pPr>
        <w:spacing w:after="0" w:line="360" w:lineRule="auto"/>
        <w:ind w:firstLine="567"/>
        <w:jc w:val="both"/>
        <w:rPr>
          <w:rFonts w:ascii="Times New Roman" w:hAnsi="Times New Roman"/>
          <w:noProof/>
          <w:color w:val="000000" w:themeColor="text1"/>
          <w:sz w:val="28"/>
          <w:szCs w:val="28"/>
          <w:lang w:val="uz-Cyrl-UZ"/>
        </w:rPr>
      </w:pPr>
      <w:r w:rsidRPr="00573D29">
        <w:rPr>
          <w:rFonts w:ascii="Times New Roman" w:hAnsi="Times New Roman"/>
          <w:noProof/>
          <w:color w:val="000000" w:themeColor="text1"/>
          <w:sz w:val="28"/>
          <w:szCs w:val="28"/>
          <w:lang w:val="uz-Cyrl-UZ"/>
        </w:rPr>
        <w:t>- сунъий интеллектни қабул қилишда инсон капиталига тегишли таъсирни таҳлил қилиш;</w:t>
      </w:r>
    </w:p>
    <w:p w14:paraId="61D0CB44" w14:textId="03328ABF" w:rsidR="00AD26E5" w:rsidRPr="00573D29" w:rsidRDefault="00AD26E5" w:rsidP="00AD26E5">
      <w:pPr>
        <w:spacing w:after="0" w:line="360" w:lineRule="auto"/>
        <w:ind w:firstLine="567"/>
        <w:jc w:val="both"/>
        <w:rPr>
          <w:rFonts w:ascii="Times New Roman" w:hAnsi="Times New Roman"/>
          <w:noProof/>
          <w:color w:val="000000" w:themeColor="text1"/>
          <w:sz w:val="28"/>
          <w:szCs w:val="28"/>
          <w:lang w:val="uz-Cyrl-UZ"/>
        </w:rPr>
      </w:pPr>
      <w:r w:rsidRPr="00573D29">
        <w:rPr>
          <w:rFonts w:ascii="Times New Roman" w:hAnsi="Times New Roman"/>
          <w:noProof/>
          <w:color w:val="000000" w:themeColor="text1"/>
          <w:sz w:val="28"/>
          <w:szCs w:val="28"/>
          <w:lang w:val="uz-Cyrl-UZ"/>
        </w:rPr>
        <w:t xml:space="preserve">- ҳозирги янги ривожланаётган </w:t>
      </w:r>
      <w:r w:rsidR="00892A28">
        <w:rPr>
          <w:rFonts w:ascii="Times New Roman" w:hAnsi="Times New Roman"/>
          <w:noProof/>
          <w:color w:val="000000" w:themeColor="text1"/>
          <w:sz w:val="28"/>
          <w:szCs w:val="28"/>
          <w:lang w:val="uz-Cyrl-UZ"/>
        </w:rPr>
        <w:t>сунъий интеллект</w:t>
      </w:r>
      <w:r w:rsidRPr="00573D29">
        <w:rPr>
          <w:rFonts w:ascii="Times New Roman" w:hAnsi="Times New Roman"/>
          <w:noProof/>
          <w:color w:val="000000" w:themeColor="text1"/>
          <w:sz w:val="28"/>
          <w:szCs w:val="28"/>
          <w:lang w:val="uz-Cyrl-UZ"/>
        </w:rPr>
        <w:t xml:space="preserve"> технологияларининг меҳнат бозори ва ундаги касбалар ўзгаришига таъсирларни таҳлил қилиш;</w:t>
      </w:r>
    </w:p>
    <w:p w14:paraId="2212D190" w14:textId="27C1DE8A" w:rsidR="00AD26E5" w:rsidRPr="00573D29" w:rsidRDefault="00AD26E5" w:rsidP="00AD26E5">
      <w:pPr>
        <w:spacing w:after="0" w:line="360" w:lineRule="auto"/>
        <w:ind w:firstLine="567"/>
        <w:jc w:val="both"/>
        <w:rPr>
          <w:rFonts w:ascii="Times New Roman" w:hAnsi="Times New Roman"/>
          <w:noProof/>
          <w:color w:val="000000" w:themeColor="text1"/>
          <w:sz w:val="28"/>
          <w:szCs w:val="28"/>
          <w:lang w:val="uz-Cyrl-UZ"/>
        </w:rPr>
      </w:pPr>
      <w:r w:rsidRPr="00573D29">
        <w:rPr>
          <w:rFonts w:ascii="Times New Roman" w:hAnsi="Times New Roman"/>
          <w:noProof/>
          <w:color w:val="000000" w:themeColor="text1"/>
          <w:sz w:val="28"/>
          <w:szCs w:val="28"/>
          <w:lang w:val="uz-Cyrl-UZ"/>
        </w:rPr>
        <w:t xml:space="preserve">- яқн истиқболда қайси соҳа ва тармоқларда </w:t>
      </w:r>
      <w:r w:rsidR="00892A28">
        <w:rPr>
          <w:rFonts w:ascii="Times New Roman" w:hAnsi="Times New Roman"/>
          <w:noProof/>
          <w:color w:val="000000" w:themeColor="text1"/>
          <w:sz w:val="28"/>
          <w:szCs w:val="28"/>
          <w:lang w:val="uz-Cyrl-UZ"/>
        </w:rPr>
        <w:t xml:space="preserve">сунъий интеллект </w:t>
      </w:r>
      <w:r w:rsidRPr="00573D29">
        <w:rPr>
          <w:rFonts w:ascii="Times New Roman" w:hAnsi="Times New Roman"/>
          <w:noProof/>
          <w:color w:val="000000" w:themeColor="text1"/>
          <w:sz w:val="28"/>
          <w:szCs w:val="28"/>
          <w:lang w:val="uz-Cyrl-UZ"/>
        </w:rPr>
        <w:t xml:space="preserve">технологиялар кўпроқ жорий этилиши мумкинлиги таҳлил қилинади.  </w:t>
      </w:r>
    </w:p>
    <w:p w14:paraId="46FE3D54" w14:textId="233D16EC" w:rsidR="00AD26E5" w:rsidRDefault="00AD26E5" w:rsidP="00AD26E5">
      <w:pPr>
        <w:widowControl w:val="0"/>
        <w:spacing w:after="0" w:line="360" w:lineRule="auto"/>
        <w:ind w:firstLine="567"/>
        <w:jc w:val="both"/>
        <w:rPr>
          <w:rFonts w:ascii="Times New Roman" w:hAnsi="Times New Roman"/>
          <w:sz w:val="28"/>
          <w:szCs w:val="28"/>
          <w:lang w:val="uz-Cyrl-UZ"/>
        </w:rPr>
      </w:pPr>
      <w:r w:rsidRPr="00573D29">
        <w:rPr>
          <w:rFonts w:ascii="Times New Roman" w:hAnsi="Times New Roman"/>
          <w:noProof/>
          <w:color w:val="000000" w:themeColor="text1"/>
          <w:sz w:val="28"/>
          <w:szCs w:val="28"/>
          <w:lang w:val="uz-Cyrl-UZ"/>
        </w:rPr>
        <w:t>Онлайн анкета орқали ўтказилган ушбу сўровномада 160 нафар</w:t>
      </w:r>
      <w:r w:rsidRPr="00573D29">
        <w:rPr>
          <w:rFonts w:ascii="Times New Roman" w:hAnsi="Times New Roman"/>
          <w:sz w:val="28"/>
          <w:szCs w:val="28"/>
          <w:lang w:val="uz-Cyrl-UZ"/>
        </w:rPr>
        <w:t xml:space="preserve"> </w:t>
      </w:r>
      <w:r w:rsidRPr="00573D29">
        <w:rPr>
          <w:rFonts w:ascii="Times New Roman" w:hAnsi="Times New Roman"/>
          <w:noProof/>
          <w:color w:val="000000" w:themeColor="text1"/>
          <w:sz w:val="28"/>
          <w:szCs w:val="28"/>
          <w:lang w:val="uz-Cyrl-UZ"/>
        </w:rPr>
        <w:t xml:space="preserve">респондентлар </w:t>
      </w:r>
      <w:r w:rsidRPr="00573D29">
        <w:rPr>
          <w:rFonts w:ascii="Times New Roman" w:hAnsi="Times New Roman"/>
          <w:sz w:val="28"/>
          <w:szCs w:val="28"/>
          <w:lang w:val="uz-Cyrl-UZ"/>
        </w:rPr>
        <w:t>иштирок этиб, улар анкета саволларига ўз муносабатларини билдирди. Анкета саволларига респондентлар берган жавоблар таҳлил қилиниб, уларнинг ўртача статистик қиймати ва стандарт оғиш даражаси ҳисоблаб чиқилди ҳамда натижалар жадвал ва графикларда акс эттирилган.</w:t>
      </w:r>
    </w:p>
    <w:p w14:paraId="79A517E6" w14:textId="154AE453" w:rsidR="00D342C7" w:rsidRPr="00D342C7" w:rsidRDefault="00D342C7" w:rsidP="00AD26E5">
      <w:pPr>
        <w:widowControl w:val="0"/>
        <w:spacing w:after="0" w:line="360" w:lineRule="auto"/>
        <w:ind w:firstLine="567"/>
        <w:jc w:val="both"/>
        <w:rPr>
          <w:rFonts w:ascii="Times New Roman" w:hAnsi="Times New Roman"/>
          <w:b/>
          <w:bCs/>
          <w:sz w:val="28"/>
          <w:szCs w:val="28"/>
          <w:lang w:val="uz-Cyrl-UZ"/>
        </w:rPr>
      </w:pPr>
      <w:r w:rsidRPr="00D342C7">
        <w:rPr>
          <w:rFonts w:ascii="Times New Roman" w:hAnsi="Times New Roman"/>
          <w:b/>
          <w:bCs/>
          <w:sz w:val="28"/>
          <w:szCs w:val="28"/>
          <w:lang w:val="uz-Cyrl-UZ"/>
        </w:rPr>
        <w:t>МАВЗУГА ОИД АДАБИЁТЛАР ТАҲЛИЛИ</w:t>
      </w:r>
    </w:p>
    <w:p w14:paraId="29373EED" w14:textId="31B2F267" w:rsidR="00D342C7" w:rsidRDefault="00D342C7" w:rsidP="002C37E4">
      <w:pPr>
        <w:widowControl w:val="0"/>
        <w:spacing w:after="0" w:line="360" w:lineRule="auto"/>
        <w:ind w:firstLine="567"/>
        <w:jc w:val="both"/>
        <w:rPr>
          <w:rFonts w:ascii="Times New Roman" w:hAnsi="Times New Roman" w:cs="Times New Roman"/>
          <w:sz w:val="28"/>
          <w:szCs w:val="28"/>
          <w:lang w:val="uz-Cyrl-UZ" w:eastAsia="uz-Cyrl-UZ"/>
        </w:rPr>
      </w:pPr>
      <w:r w:rsidRPr="00573D29">
        <w:rPr>
          <w:rFonts w:ascii="Times New Roman" w:hAnsi="Times New Roman" w:cs="Times New Roman"/>
          <w:sz w:val="28"/>
          <w:szCs w:val="28"/>
          <w:lang w:val="uz-Cyrl-UZ" w:eastAsia="uz-Cyrl-UZ"/>
        </w:rPr>
        <w:t xml:space="preserve">Соҳда тадқиқот олиб борган етук олимлардан бири Майкл Уэб </w:t>
      </w:r>
      <w:r>
        <w:rPr>
          <w:rFonts w:ascii="Times New Roman" w:hAnsi="Times New Roman"/>
          <w:noProof/>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нинг иш билан бандлик ва иш ҳақининг ўсиши ўртасидаги боғлиқликни меҳнат бозоридаги турли касбларнинг ўзига хос хусусиятларига қараб таҳлил қилиш лозим деб ҳисоблайди. Яъни, биринчи навбатда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нинг иш билан бандлик ва иш ҳақи ўртасидаги муносабатлар паст, ўрта ва юқори даромадли касбларда қандай фарқ қилиши мукин ва бу натижа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таъсирида меҳнат бозорининг қутбланишига таъсир қилиши мумкин деб ҳисоблайди</w:t>
      </w:r>
      <w:r w:rsidR="002C37E4">
        <w:rPr>
          <w:rFonts w:ascii="Times New Roman" w:hAnsi="Times New Roman" w:cs="Times New Roman"/>
          <w:sz w:val="28"/>
          <w:szCs w:val="28"/>
          <w:lang w:val="en-US" w:eastAsia="uz-Cyrl-UZ"/>
        </w:rPr>
        <w:t>[1]</w:t>
      </w:r>
      <w:r w:rsidRPr="00573D29">
        <w:rPr>
          <w:rFonts w:ascii="Times New Roman" w:hAnsi="Times New Roman" w:cs="Times New Roman"/>
          <w:sz w:val="28"/>
          <w:szCs w:val="28"/>
          <w:lang w:val="uz-Cyrl-UZ" w:eastAsia="uz-Cyrl-UZ"/>
        </w:rPr>
        <w:t>. Яна бир иқтисодчи олим сунъий интеллект кўпроқ билвосита каналлар орқали ҳам меҳнат бозорига таъсир қилиши мумкинлигини таъкидлайди. Масалан, ишчи кучига бўлган талабга таъсир кўрсатиши мумкин бўлган янги маҳсулотларнинг яратилишига ва меҳнат таклифига таъсир кўрсатиши мумкин бўлган таълимнинг янада самаралироқ бўлишига олиб келиши мумкин</w:t>
      </w:r>
      <w:r w:rsidR="002C37E4">
        <w:rPr>
          <w:rFonts w:ascii="Times New Roman" w:hAnsi="Times New Roman" w:cs="Times New Roman"/>
          <w:sz w:val="28"/>
          <w:szCs w:val="28"/>
          <w:lang w:val="en-US" w:eastAsia="uz-Cyrl-UZ"/>
        </w:rPr>
        <w:t>[2]</w:t>
      </w:r>
      <w:r w:rsidRPr="00573D29">
        <w:rPr>
          <w:rFonts w:ascii="Times New Roman" w:hAnsi="Times New Roman" w:cs="Times New Roman"/>
          <w:sz w:val="28"/>
          <w:szCs w:val="28"/>
          <w:lang w:val="uz-Cyrl-UZ" w:eastAsia="uz-Cyrl-UZ"/>
        </w:rPr>
        <w:t>.</w:t>
      </w:r>
    </w:p>
    <w:p w14:paraId="299DD11E" w14:textId="02632C9B" w:rsidR="00D342C7" w:rsidRPr="00573D29" w:rsidRDefault="00D342C7" w:rsidP="00D342C7">
      <w:pPr>
        <w:spacing w:after="0" w:line="360" w:lineRule="auto"/>
        <w:ind w:firstLine="567"/>
        <w:jc w:val="both"/>
        <w:rPr>
          <w:rFonts w:ascii="Times New Roman" w:hAnsi="Times New Roman" w:cs="Times New Roman"/>
          <w:sz w:val="28"/>
          <w:szCs w:val="28"/>
          <w:lang w:val="uz-Cyrl-UZ" w:eastAsia="uz-Cyrl-UZ"/>
        </w:rPr>
      </w:pPr>
      <w:r w:rsidRPr="00573D29">
        <w:rPr>
          <w:rFonts w:ascii="Times New Roman" w:hAnsi="Times New Roman" w:cs="Times New Roman"/>
          <w:sz w:val="28"/>
          <w:szCs w:val="28"/>
          <w:lang w:val="uz-Cyrl-UZ" w:eastAsia="uz-Cyrl-UZ"/>
        </w:rPr>
        <w:t xml:space="preserve">Соҳада тадқиқот олиб борган  Даниел Шиф ва унинг жамоаси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нинг инсон капиталини рақамли ривожланишига олиб келувчи </w:t>
      </w:r>
      <w:r w:rsidRPr="00573D29">
        <w:rPr>
          <w:rFonts w:ascii="Times New Roman" w:hAnsi="Times New Roman" w:cs="Times New Roman"/>
          <w:sz w:val="28"/>
          <w:szCs w:val="28"/>
          <w:lang w:val="uz-Cyrl-UZ" w:eastAsia="uz-Cyrl-UZ"/>
        </w:rPr>
        <w:lastRenderedPageBreak/>
        <w:t xml:space="preserve">таълим тизимга таъсирини икки жиҳатдан кўриб чиқиш мумкин деб ҳисоблашади. Яъни,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нинг таълим тизимига таъсири ҳамда таълим тизимининг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ривожланишига таъсири сифатида. СИнинг таълим тизимига таъсирини баҳолаётганда таълим тизимидаги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асосланган ўқитиш ва ўргантиш воситалари ҳамда таълим тизимини бошқаришда қўлланиладиган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воситалари нуқтаи назардан ўрганиш мумкин. Шунингдек, таълим тизмининг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ривожланишига таъсирини аҳолини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бўйича саводхонлик даражаси,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учун зарур кўникмаларни ривожлантириш ҳамда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соҳасидаги мутахасисларни тайёрлаш йўналишларини чуқур ўрганиш мумкин деб ҳисоблашади</w:t>
      </w:r>
      <w:r w:rsidR="002C37E4">
        <w:rPr>
          <w:rFonts w:ascii="Times New Roman" w:hAnsi="Times New Roman" w:cs="Times New Roman"/>
          <w:sz w:val="28"/>
          <w:szCs w:val="28"/>
          <w:lang w:val="en-US" w:eastAsia="uz-Cyrl-UZ"/>
        </w:rPr>
        <w:t>[3]</w:t>
      </w:r>
      <w:r w:rsidRPr="00573D29">
        <w:rPr>
          <w:rFonts w:ascii="Times New Roman" w:hAnsi="Times New Roman" w:cs="Times New Roman"/>
          <w:sz w:val="28"/>
          <w:szCs w:val="28"/>
          <w:lang w:val="uz-Cyrl-UZ" w:eastAsia="uz-Cyrl-UZ"/>
        </w:rPr>
        <w:t xml:space="preserve">. Шунингдек, иқтисодчи олим Лоекс, сунъий интеллект ўқитувчилар ва талабаларнинг таълим жараёнидаги юкини камайтирадиган ва талабалар учун самарали ўрганиш тажрибасини таклиф қилувчи самарали ўрганиш воситаси бўлиши мумкинлигини таъкидлайди. Таълим ресурсларини рақамлаштириш, ўйинлаштириш ва шахсийлаштирилган ўрганиш тажрибаси каби жорий таълим ислоҳотлари билан биргаликда таълимда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иловаларини ривожлантириш учун кўплаб имкониятлар мавжуд. Бунинг натижасида таълим лувчиларда замонавий кўникмаларни тез ва қулай ўзлаштириш имкони ортади деб ҳисоблайди</w:t>
      </w:r>
      <w:r w:rsidR="002C37E4">
        <w:rPr>
          <w:rFonts w:ascii="Times New Roman" w:hAnsi="Times New Roman" w:cs="Times New Roman"/>
          <w:sz w:val="28"/>
          <w:szCs w:val="28"/>
          <w:lang w:val="en-US" w:eastAsia="uz-Cyrl-UZ"/>
        </w:rPr>
        <w:t>[4]</w:t>
      </w:r>
      <w:r w:rsidRPr="00573D29">
        <w:rPr>
          <w:rFonts w:ascii="Times New Roman" w:hAnsi="Times New Roman" w:cs="Times New Roman"/>
          <w:sz w:val="28"/>
          <w:szCs w:val="28"/>
          <w:lang w:val="uz-Cyrl-UZ" w:eastAsia="uz-Cyrl-UZ"/>
        </w:rPr>
        <w:t xml:space="preserve">. </w:t>
      </w:r>
    </w:p>
    <w:p w14:paraId="61F1E65B" w14:textId="77777777" w:rsidR="00D342C7" w:rsidRPr="00573D29" w:rsidRDefault="00D342C7" w:rsidP="00D342C7">
      <w:pPr>
        <w:spacing w:after="0" w:line="360" w:lineRule="auto"/>
        <w:ind w:firstLine="567"/>
        <w:jc w:val="both"/>
        <w:rPr>
          <w:rFonts w:ascii="Times New Roman" w:hAnsi="Times New Roman" w:cs="Times New Roman"/>
          <w:sz w:val="28"/>
          <w:szCs w:val="28"/>
          <w:lang w:val="uz-Cyrl-UZ" w:eastAsia="uz-Cyrl-UZ"/>
        </w:rPr>
      </w:pPr>
      <w:r w:rsidRPr="00573D29">
        <w:rPr>
          <w:rFonts w:ascii="Times New Roman" w:hAnsi="Times New Roman" w:cs="Times New Roman"/>
          <w:sz w:val="28"/>
          <w:szCs w:val="28"/>
          <w:lang w:val="uz-Cyrl-UZ" w:eastAsia="uz-Cyrl-UZ"/>
        </w:rPr>
        <w:t xml:space="preserve">Сунъий интеллект тиббий ёрдам кўрсатиш тизими самарадорлигини ўзгартириш имкониятига эга. Европа Иттифоқи ССТ (European Union’s EIT Health)нинг ҳисоботи натижалари,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нинг беморлар тажрибаси ва соғлиқни сақлаш хизматларидан фойдаланиш имкониятларини яхшилашга қандай ёрдам бериши мумкинлигини ўрганди. Ўрганиш натижасида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технологияларининг соҳлиқни сақлаш тизимга жорий этилиши тиббий ёрдам кўрсатиш самарадорлигини ошириши ва соғлиқни сақлаш муассасалари томонидан беморларга кўпроқ ва сифатлироқ ёрдам кўрсатиш имконини бериши мумкинлиги маълум бўлди. Шунингдек,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тиббиёт шифокорларининг тажрибасини яхшилашга ёрдам беради, уларга </w:t>
      </w:r>
      <w:r w:rsidRPr="00573D29">
        <w:rPr>
          <w:rFonts w:ascii="Times New Roman" w:hAnsi="Times New Roman" w:cs="Times New Roman"/>
          <w:sz w:val="28"/>
          <w:szCs w:val="28"/>
          <w:lang w:val="uz-Cyrl-UZ" w:eastAsia="uz-Cyrl-UZ"/>
        </w:rPr>
        <w:lastRenderedPageBreak/>
        <w:t xml:space="preserve">тўғридан-тўғри беморларни парвариш қилишда кўпроқ вақт сарфлаш ва чарчашни камайтириш имконини бериши мумкин.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аҳолига онлайн саломатлик хизматларини етказиб беришда учун ҳам катта имкониятларни яратади. Ушбу имкониятларнинг муҳим таркибий қисми беморларнинг соғлиғини сақлашда турли хил автоматлаштирилган, қулай кенгайтириладиган усуллар, масалан, матнли хабарлар ва беморлар порталлари орқали кўп сонли беморларни сунъий интеллект билан боғланишни ўз ичига олади.</w:t>
      </w:r>
    </w:p>
    <w:p w14:paraId="6CC2A8A2" w14:textId="6C950C91" w:rsidR="0083353B" w:rsidRDefault="0083353B" w:rsidP="00AD26E5">
      <w:pPr>
        <w:widowControl w:val="0"/>
        <w:autoSpaceDE w:val="0"/>
        <w:autoSpaceDN w:val="0"/>
        <w:adjustRightInd w:val="0"/>
        <w:spacing w:after="0" w:line="360" w:lineRule="auto"/>
        <w:ind w:firstLine="567"/>
        <w:jc w:val="both"/>
        <w:rPr>
          <w:rFonts w:ascii="Times New Roman" w:eastAsia="Calibri" w:hAnsi="Times New Roman" w:cs="Times New Roman"/>
          <w:b/>
          <w:bCs/>
          <w:sz w:val="28"/>
          <w:szCs w:val="28"/>
          <w:lang w:val="uz-Cyrl-UZ"/>
        </w:rPr>
      </w:pPr>
      <w:r w:rsidRPr="0083353B">
        <w:rPr>
          <w:rFonts w:ascii="Times New Roman" w:eastAsia="Calibri" w:hAnsi="Times New Roman" w:cs="Times New Roman"/>
          <w:b/>
          <w:bCs/>
          <w:sz w:val="28"/>
          <w:szCs w:val="28"/>
          <w:lang w:val="uz-Cyrl-UZ"/>
        </w:rPr>
        <w:t>ТАДҚИҚОТ МЕТОДОЛОГИЯСИ</w:t>
      </w:r>
    </w:p>
    <w:p w14:paraId="2D0FF636" w14:textId="3BA27AD5" w:rsidR="00A576AC" w:rsidRPr="00A576AC" w:rsidRDefault="00A576AC" w:rsidP="00AD26E5">
      <w:pPr>
        <w:widowControl w:val="0"/>
        <w:autoSpaceDE w:val="0"/>
        <w:autoSpaceDN w:val="0"/>
        <w:adjustRightInd w:val="0"/>
        <w:spacing w:after="0" w:line="360" w:lineRule="auto"/>
        <w:ind w:firstLine="567"/>
        <w:jc w:val="both"/>
        <w:rPr>
          <w:rFonts w:ascii="Times New Roman" w:eastAsia="Calibri" w:hAnsi="Times New Roman" w:cs="Times New Roman"/>
          <w:b/>
          <w:bCs/>
          <w:sz w:val="32"/>
          <w:szCs w:val="32"/>
          <w:lang w:val="uz-Cyrl-UZ"/>
        </w:rPr>
      </w:pPr>
      <w:r w:rsidRPr="00A576AC">
        <w:rPr>
          <w:rStyle w:val="fontstyle01"/>
          <w:rFonts w:ascii="Times New Roman" w:hAnsi="Times New Roman" w:cs="Times New Roman"/>
          <w:sz w:val="28"/>
          <w:szCs w:val="28"/>
          <w:lang w:val="uz-Cyrl-UZ"/>
        </w:rPr>
        <w:t>Тадқиқотни ташкил этиш қуйидаги босқичларни ўз ичига олади: ташкилий (тайёргарлик); сўровномани ташкил этиш жараёни; олинган натижаларга қайта ишлов бериш босқичи; натижалар асосида хулосалар тайёрлаш ва фаолиятни такомиллаштириш юзасидан таклиф ва тавсиялар ишлаб чиқиш.</w:t>
      </w:r>
    </w:p>
    <w:p w14:paraId="2283AC50" w14:textId="10012487" w:rsidR="00AD26E5" w:rsidRPr="00573D29" w:rsidRDefault="00A576AC" w:rsidP="00AD26E5">
      <w:pPr>
        <w:widowControl w:val="0"/>
        <w:autoSpaceDE w:val="0"/>
        <w:autoSpaceDN w:val="0"/>
        <w:adjustRightInd w:val="0"/>
        <w:spacing w:after="0" w:line="360" w:lineRule="auto"/>
        <w:ind w:firstLine="567"/>
        <w:jc w:val="both"/>
        <w:rPr>
          <w:rFonts w:ascii="Times New Roman" w:eastAsia="Calibri" w:hAnsi="Times New Roman" w:cs="Times New Roman"/>
          <w:sz w:val="28"/>
          <w:szCs w:val="28"/>
          <w:lang w:val="uz-Cyrl-UZ"/>
        </w:rPr>
      </w:pPr>
      <w:bookmarkStart w:id="1" w:name="_Hlk134478024"/>
      <w:r>
        <w:rPr>
          <w:rFonts w:ascii="Times New Roman" w:eastAsia="Calibri" w:hAnsi="Times New Roman" w:cs="Times New Roman"/>
          <w:sz w:val="28"/>
          <w:szCs w:val="28"/>
          <w:lang w:val="uz-Cyrl-UZ"/>
        </w:rPr>
        <w:t>Тадқиқот с</w:t>
      </w:r>
      <w:r w:rsidR="00AD26E5" w:rsidRPr="00573D29">
        <w:rPr>
          <w:rFonts w:ascii="Times New Roman" w:eastAsia="Calibri" w:hAnsi="Times New Roman" w:cs="Times New Roman"/>
          <w:sz w:val="28"/>
          <w:szCs w:val="28"/>
          <w:lang w:val="uz-Cyrl-UZ"/>
        </w:rPr>
        <w:t>ўровнома Лайкерт шкаласи (Likert scale) асосида тузиб чиқилди. Бу услубга кўра 5 та параметрлар (ўлчовлар) асосида тузилган 5 та саволларга жавоблар қуйидаги тартибда шакллантирилади: “5” - қатъий қўшиламан, “4” - қўшиламан, “3” - ишончим комил эмас,  “2” - қўшилмайман, “1” - умуман қўшилмайман</w:t>
      </w:r>
      <w:r w:rsidR="00AD26E5" w:rsidRPr="00573D29">
        <w:rPr>
          <w:rFonts w:ascii="Times New Roman" w:eastAsia="Calibri" w:hAnsi="Times New Roman" w:cs="Times New Roman"/>
          <w:color w:val="FF0000"/>
          <w:sz w:val="28"/>
          <w:szCs w:val="28"/>
          <w:lang w:val="uz-Cyrl-UZ"/>
        </w:rPr>
        <w:t>.</w:t>
      </w:r>
    </w:p>
    <w:p w14:paraId="30764903" w14:textId="77777777" w:rsidR="00AD26E5" w:rsidRPr="00573D29" w:rsidRDefault="00AD26E5" w:rsidP="00AD26E5">
      <w:pPr>
        <w:widowControl w:val="0"/>
        <w:spacing w:after="0" w:line="360" w:lineRule="auto"/>
        <w:ind w:firstLine="567"/>
        <w:jc w:val="both"/>
        <w:rPr>
          <w:rFonts w:ascii="Times New Roman" w:hAnsi="Times New Roman"/>
          <w:sz w:val="28"/>
          <w:szCs w:val="28"/>
          <w:lang w:val="uz-Cyrl-UZ"/>
        </w:rPr>
      </w:pPr>
      <w:r w:rsidRPr="00573D29">
        <w:rPr>
          <w:rFonts w:ascii="Times New Roman" w:eastAsia="Times New Roman" w:hAnsi="Times New Roman" w:cs="Times New Roman"/>
          <w:sz w:val="28"/>
          <w:szCs w:val="28"/>
          <w:lang w:val="uz-Cyrl-UZ" w:eastAsia="ru-RU"/>
        </w:rPr>
        <w:t>Лайкерт шкаласи (Likert scale) асосида тузиб чиқилган сўровнома вариантларининг валидлиги ва ишончлилиги унинг ички турғунлигини баҳолаш орқали асосланган. Анкетанинг ички турғунлигини ва ички мослик ишончлилигини баҳолаш учун “</w:t>
      </w:r>
      <w:r w:rsidRPr="00573D29">
        <w:rPr>
          <w:rFonts w:ascii="Times New Roman" w:eastAsia="Times New Roman" w:hAnsi="Times New Roman" w:cs="Times New Roman"/>
          <w:bCs/>
          <w:sz w:val="28"/>
          <w:szCs w:val="28"/>
          <w:lang w:val="uz-Cyrl-UZ" w:eastAsia="ru-RU"/>
        </w:rPr>
        <w:t xml:space="preserve">IBM SPSS Statistics 22.0” дастури ёрдамида </w:t>
      </w:r>
      <w:r w:rsidRPr="00573D29">
        <w:rPr>
          <w:rFonts w:ascii="Times New Roman" w:eastAsia="Times New Roman" w:hAnsi="Times New Roman" w:cs="Times New Roman"/>
          <w:sz w:val="28"/>
          <w:szCs w:val="28"/>
          <w:lang w:val="uz-Cyrl-UZ" w:eastAsia="ru-RU"/>
        </w:rPr>
        <w:t>«альфа Кронбах» (Cronbach`s alpha) коэффициенти қўлланилган.</w:t>
      </w:r>
      <w:r w:rsidRPr="00573D29">
        <w:rPr>
          <w:rFonts w:ascii="Times New Roman" w:hAnsi="Times New Roman"/>
          <w:sz w:val="28"/>
          <w:szCs w:val="28"/>
          <w:lang w:val="uz-Cyrl-UZ"/>
        </w:rPr>
        <w:t xml:space="preserve">   </w:t>
      </w:r>
    </w:p>
    <w:bookmarkEnd w:id="1"/>
    <w:p w14:paraId="44DBCAA9" w14:textId="232FE4F4" w:rsidR="00AD26E5" w:rsidRPr="00573D29" w:rsidRDefault="00AD26E5" w:rsidP="00AD26E5">
      <w:pPr>
        <w:widowControl w:val="0"/>
        <w:spacing w:after="0" w:line="240" w:lineRule="auto"/>
        <w:ind w:firstLine="567"/>
        <w:jc w:val="both"/>
        <w:rPr>
          <w:rFonts w:ascii="Times New Roman" w:eastAsiaTheme="minorEastAsia" w:hAnsi="Times New Roman"/>
          <w:sz w:val="28"/>
          <w:szCs w:val="28"/>
          <w:lang w:val="uz-Cyrl-UZ"/>
        </w:rPr>
      </w:pPr>
      <m:oMathPara>
        <m:oMath>
          <m:r>
            <m:rPr>
              <m:sty m:val="p"/>
            </m:rPr>
            <w:rPr>
              <w:rFonts w:ascii="Cambria Math" w:hAnsi="Cambria Math"/>
              <w:sz w:val="28"/>
              <w:szCs w:val="28"/>
              <w:lang w:val="uz-Cyrl-UZ"/>
            </w:rPr>
            <m:t>α</m:t>
          </m:r>
          <m:r>
            <m:rPr>
              <m:sty m:val="p"/>
            </m:rPr>
            <w:rPr>
              <w:rFonts w:ascii="Cambria Math" w:hAnsi="Cambria Math" w:cs="Cambria Math"/>
              <w:sz w:val="28"/>
              <w:szCs w:val="28"/>
              <w:lang w:val="uz-Cyrl-UZ"/>
            </w:rPr>
            <m:t>=</m:t>
          </m:r>
          <m:f>
            <m:fPr>
              <m:ctrlPr>
                <w:rPr>
                  <w:rFonts w:ascii="Cambria Math" w:hAnsi="Cambria Math"/>
                  <w:sz w:val="28"/>
                  <w:szCs w:val="28"/>
                  <w:lang w:val="uz-Cyrl-UZ"/>
                </w:rPr>
              </m:ctrlPr>
            </m:fPr>
            <m:num>
              <m:r>
                <m:rPr>
                  <m:sty m:val="p"/>
                </m:rPr>
                <w:rPr>
                  <w:rFonts w:ascii="Cambria Math" w:hAnsi="Cambria Math"/>
                  <w:sz w:val="28"/>
                  <w:szCs w:val="28"/>
                  <w:lang w:val="uz-Cyrl-UZ"/>
                </w:rPr>
                <m:t>N</m:t>
              </m:r>
              <m:r>
                <m:rPr>
                  <m:sty m:val="p"/>
                </m:rPr>
                <w:rPr>
                  <w:rFonts w:ascii="Cambria Math" w:hAnsi="Cambria Math" w:cs="Cambria Math"/>
                  <w:sz w:val="28"/>
                  <w:szCs w:val="28"/>
                  <w:lang w:val="uz-Cyrl-UZ"/>
                </w:rPr>
                <m:t>*</m:t>
              </m:r>
              <m:r>
                <m:rPr>
                  <m:sty m:val="p"/>
                </m:rPr>
                <w:rPr>
                  <w:rFonts w:ascii="Cambria Math" w:hAnsi="Cambria Math"/>
                  <w:sz w:val="28"/>
                  <w:szCs w:val="28"/>
                  <w:lang w:val="uz-Cyrl-UZ"/>
                </w:rPr>
                <m:t>c̄</m:t>
              </m:r>
            </m:num>
            <m:den>
              <m:acc>
                <m:accPr>
                  <m:chr m:val="̄"/>
                  <m:ctrlPr>
                    <w:rPr>
                      <w:rFonts w:ascii="Cambria Math" w:hAnsi="Cambria Math"/>
                      <w:sz w:val="28"/>
                      <w:szCs w:val="28"/>
                      <w:lang w:val="uz-Cyrl-UZ"/>
                    </w:rPr>
                  </m:ctrlPr>
                </m:accPr>
                <m:e>
                  <m:r>
                    <m:rPr>
                      <m:sty m:val="p"/>
                    </m:rPr>
                    <w:rPr>
                      <w:rFonts w:ascii="Cambria Math" w:hAnsi="Cambria Math"/>
                      <w:sz w:val="28"/>
                      <w:szCs w:val="28"/>
                      <w:lang w:val="uz-Cyrl-UZ"/>
                    </w:rPr>
                    <m:t>v</m:t>
                  </m:r>
                </m:e>
              </m:acc>
              <m:r>
                <m:rPr>
                  <m:sty m:val="p"/>
                </m:rPr>
                <w:rPr>
                  <w:rFonts w:ascii="Cambria Math" w:hAnsi="Times New Roman"/>
                  <w:sz w:val="28"/>
                  <w:szCs w:val="28"/>
                  <w:lang w:val="uz-Cyrl-UZ"/>
                </w:rPr>
                <m:t>+</m:t>
              </m:r>
              <m:d>
                <m:dPr>
                  <m:ctrlPr>
                    <w:rPr>
                      <w:rFonts w:ascii="Cambria Math" w:hAnsi="Times New Roman"/>
                      <w:sz w:val="28"/>
                      <w:szCs w:val="28"/>
                      <w:lang w:val="uz-Cyrl-UZ"/>
                    </w:rPr>
                  </m:ctrlPr>
                </m:dPr>
                <m:e>
                  <m:r>
                    <w:rPr>
                      <w:rFonts w:ascii="Cambria Math" w:hAnsi="Times New Roman"/>
                      <w:sz w:val="28"/>
                      <w:szCs w:val="28"/>
                      <w:lang w:val="uz-Cyrl-UZ"/>
                    </w:rPr>
                    <m:t>N</m:t>
                  </m:r>
                  <m:r>
                    <w:rPr>
                      <w:rFonts w:ascii="Cambria Math" w:hAnsi="Times New Roman"/>
                      <w:sz w:val="28"/>
                      <w:szCs w:val="28"/>
                      <w:lang w:val="uz-Cyrl-UZ"/>
                    </w:rPr>
                    <m:t>-</m:t>
                  </m:r>
                  <m:r>
                    <w:rPr>
                      <w:rFonts w:ascii="Cambria Math" w:hAnsi="Times New Roman"/>
                      <w:sz w:val="28"/>
                      <w:szCs w:val="28"/>
                      <w:lang w:val="uz-Cyrl-UZ"/>
                    </w:rPr>
                    <m:t>1</m:t>
                  </m:r>
                  <m:ctrlPr>
                    <w:rPr>
                      <w:rFonts w:ascii="Cambria Math" w:hAnsi="Times New Roman"/>
                      <w:i/>
                      <w:sz w:val="28"/>
                      <w:szCs w:val="28"/>
                      <w:lang w:val="uz-Cyrl-UZ"/>
                    </w:rPr>
                  </m:ctrlPr>
                </m:e>
              </m:d>
              <m:r>
                <m:rPr>
                  <m:sty m:val="p"/>
                </m:rPr>
                <w:rPr>
                  <w:rFonts w:ascii="Cambria Math" w:hAnsi="Cambria Math" w:cs="Cambria Math"/>
                  <w:sz w:val="28"/>
                  <w:szCs w:val="28"/>
                  <w:lang w:val="uz-Cyrl-UZ"/>
                </w:rPr>
                <m:t>*</m:t>
              </m:r>
              <m:r>
                <m:rPr>
                  <m:sty m:val="p"/>
                </m:rPr>
                <w:rPr>
                  <w:rFonts w:ascii="Cambria Math" w:hAnsi="Cambria Math"/>
                  <w:sz w:val="28"/>
                  <w:szCs w:val="28"/>
                  <w:lang w:val="uz-Cyrl-UZ"/>
                </w:rPr>
                <m:t>c̄</m:t>
              </m:r>
            </m:den>
          </m:f>
          <m:r>
            <w:rPr>
              <w:rFonts w:ascii="Cambria Math" w:hAnsi="Cambria Math"/>
              <w:sz w:val="28"/>
              <w:szCs w:val="28"/>
              <w:lang w:val="uz-Cyrl-UZ"/>
            </w:rPr>
            <m:t>,                                                                                   (1)</m:t>
          </m:r>
        </m:oMath>
      </m:oMathPara>
    </w:p>
    <w:p w14:paraId="3EFA95AE" w14:textId="77777777" w:rsidR="00AD26E5" w:rsidRPr="00573D29" w:rsidRDefault="00AD26E5" w:rsidP="00AD26E5">
      <w:pPr>
        <w:widowControl w:val="0"/>
        <w:spacing w:after="0" w:line="240" w:lineRule="auto"/>
        <w:ind w:firstLine="567"/>
        <w:jc w:val="both"/>
        <w:rPr>
          <w:rFonts w:ascii="Times New Roman" w:hAnsi="Times New Roman"/>
          <w:sz w:val="28"/>
          <w:szCs w:val="28"/>
          <w:lang w:val="uz-Cyrl-UZ"/>
        </w:rPr>
      </w:pPr>
    </w:p>
    <w:p w14:paraId="2E4CF759" w14:textId="77777777" w:rsidR="00AD26E5" w:rsidRPr="00573D29" w:rsidRDefault="00AD26E5" w:rsidP="00AD26E5">
      <w:pPr>
        <w:widowControl w:val="0"/>
        <w:spacing w:after="0" w:line="360" w:lineRule="auto"/>
        <w:ind w:firstLine="567"/>
        <w:jc w:val="both"/>
        <w:rPr>
          <w:rFonts w:ascii="Times New Roman" w:hAnsi="Times New Roman"/>
          <w:sz w:val="28"/>
          <w:szCs w:val="28"/>
          <w:lang w:val="uz-Cyrl-UZ"/>
        </w:rPr>
      </w:pPr>
      <w:r w:rsidRPr="00573D29">
        <w:rPr>
          <w:rFonts w:ascii="Times New Roman" w:hAnsi="Times New Roman"/>
          <w:sz w:val="28"/>
          <w:szCs w:val="28"/>
          <w:lang w:val="uz-Cyrl-UZ"/>
        </w:rPr>
        <w:t>Бу ерда: α = Кронбахнинг альфа коэффициенти; N = ўрганилган респондент корхоналар сони; c̄ = олинган натижаларнинг ўртача боғлиқлиги; v̄ = ўртача фарқ.</w:t>
      </w:r>
    </w:p>
    <w:p w14:paraId="59B9E194" w14:textId="77777777" w:rsidR="00AD26E5" w:rsidRPr="00573D29" w:rsidRDefault="00AD26E5" w:rsidP="00AD26E5">
      <w:pPr>
        <w:widowControl w:val="0"/>
        <w:spacing w:after="0" w:line="360" w:lineRule="auto"/>
        <w:ind w:firstLine="567"/>
        <w:jc w:val="both"/>
        <w:rPr>
          <w:rFonts w:ascii="Times New Roman" w:hAnsi="Times New Roman"/>
          <w:sz w:val="28"/>
          <w:szCs w:val="28"/>
          <w:lang w:val="uz-Cyrl-UZ"/>
        </w:rPr>
      </w:pPr>
      <w:r w:rsidRPr="00573D29">
        <w:rPr>
          <w:rFonts w:ascii="Times New Roman" w:hAnsi="Times New Roman"/>
          <w:sz w:val="28"/>
          <w:szCs w:val="28"/>
          <w:lang w:val="uz-Cyrl-UZ"/>
        </w:rPr>
        <w:t xml:space="preserve">Кронбахнинг альфа коэффициенти 0 билан 1 оралиғида бўлиб, унинг </w:t>
      </w:r>
      <w:r w:rsidRPr="00573D29">
        <w:rPr>
          <w:rFonts w:ascii="Times New Roman" w:hAnsi="Times New Roman"/>
          <w:sz w:val="28"/>
          <w:szCs w:val="28"/>
          <w:lang w:val="uz-Cyrl-UZ"/>
        </w:rPr>
        <w:lastRenderedPageBreak/>
        <w:t>қиймати агар α ≥ 0,9 бўлса, у ҳолда ҳар бир сўровдан олинган натижаларнинг ички турғунлиги “аъло”, агар α ≥ 0,8 бўлса, “яхши”, агар α ≥ 0,7 бўлса, “мақбул”, агар α ≥ 0,6 бўлса, “шубҳали” ва ниҳоят агар α ≥ 0,5 бўлса, “мақбул эмас”лигини кўрсатади. Тадқиқотда бу коэффицент 0,82 га тенг эканлиги маълум бўлди. Бу эса тадқиқотнинг статистик ишончлилиги ижобий эканлигини англатади. Шунингдек, “</w:t>
      </w:r>
      <w:r w:rsidRPr="00573D29">
        <w:rPr>
          <w:rFonts w:ascii="Times New Roman" w:eastAsia="Times New Roman" w:hAnsi="Times New Roman" w:cs="Times New Roman"/>
          <w:bCs/>
          <w:sz w:val="28"/>
          <w:szCs w:val="28"/>
          <w:lang w:val="uz-Cyrl-UZ" w:eastAsia="ru-RU"/>
        </w:rPr>
        <w:t>SPSS” воситасида м</w:t>
      </w:r>
      <w:r w:rsidRPr="00573D29">
        <w:rPr>
          <w:rFonts w:ascii="Times New Roman" w:hAnsi="Times New Roman"/>
          <w:sz w:val="28"/>
          <w:szCs w:val="28"/>
          <w:lang w:val="uz-Cyrl-UZ"/>
        </w:rPr>
        <w:t>аълумотлар регрессия тести ва гипотеза тести каби таҳлиллар ҳам амалга оширилди.</w:t>
      </w:r>
    </w:p>
    <w:p w14:paraId="4B0FD936" w14:textId="5580291E" w:rsidR="00AD26E5" w:rsidRPr="00573D29" w:rsidRDefault="00AD26E5" w:rsidP="00AD26E5">
      <w:pPr>
        <w:widowControl w:val="0"/>
        <w:spacing w:after="0" w:line="360" w:lineRule="auto"/>
        <w:ind w:firstLine="567"/>
        <w:jc w:val="both"/>
        <w:rPr>
          <w:rFonts w:ascii="Times New Roman" w:hAnsi="Times New Roman"/>
          <w:sz w:val="28"/>
          <w:szCs w:val="28"/>
          <w:lang w:val="uz-Cyrl-UZ"/>
        </w:rPr>
      </w:pPr>
      <w:r w:rsidRPr="00573D29">
        <w:rPr>
          <w:rFonts w:ascii="Times New Roman" w:hAnsi="Times New Roman"/>
          <w:sz w:val="28"/>
          <w:szCs w:val="28"/>
          <w:lang w:val="uz-Cyrl-UZ"/>
        </w:rPr>
        <w:t>Ҳар қандай тадқиқот сўровномасида иштирок этган респондентларнинг таснифини демографик кўрсаткичлар сифатида аниқлаш мумкин</w:t>
      </w:r>
      <w:r w:rsidR="002C37E4">
        <w:rPr>
          <w:rFonts w:ascii="Times New Roman" w:hAnsi="Times New Roman"/>
          <w:sz w:val="28"/>
          <w:szCs w:val="28"/>
          <w:lang w:val="en-US"/>
        </w:rPr>
        <w:t xml:space="preserve"> [5]</w:t>
      </w:r>
      <w:r w:rsidRPr="00573D29">
        <w:rPr>
          <w:rFonts w:ascii="Times New Roman" w:hAnsi="Times New Roman"/>
          <w:sz w:val="28"/>
          <w:szCs w:val="28"/>
          <w:lang w:val="uz-Cyrl-UZ"/>
        </w:rPr>
        <w:t xml:space="preserve">, улар иштирокчилар томонидан тақдим этилган маълумотларга асосланган статистик маълумотларни намойиш қилиш қобилиятига эга, чунки бу умумлаштириш учун жуда муҳимдир. Қуйидаги демографик жадвал ушбу тадқиқотда қатнашган иштирокчиларнинг демографий кўрсаткичларини намоён қилади (1-жадвал). </w:t>
      </w:r>
    </w:p>
    <w:p w14:paraId="3A0CBC6B" w14:textId="7F6F2899" w:rsidR="00AD26E5" w:rsidRPr="00573D29" w:rsidRDefault="00AD26E5" w:rsidP="00AD26E5">
      <w:pPr>
        <w:widowControl w:val="0"/>
        <w:spacing w:after="0" w:line="360" w:lineRule="auto"/>
        <w:ind w:firstLine="567"/>
        <w:jc w:val="right"/>
        <w:rPr>
          <w:rFonts w:ascii="Times New Roman" w:hAnsi="Times New Roman"/>
          <w:sz w:val="28"/>
          <w:szCs w:val="28"/>
          <w:lang w:val="uz-Cyrl-UZ"/>
        </w:rPr>
      </w:pPr>
      <w:r w:rsidRPr="00573D29">
        <w:rPr>
          <w:rFonts w:ascii="Times New Roman" w:hAnsi="Times New Roman"/>
          <w:sz w:val="28"/>
          <w:szCs w:val="28"/>
          <w:lang w:val="uz-Cyrl-UZ"/>
        </w:rPr>
        <w:t>1-жадвал</w:t>
      </w:r>
    </w:p>
    <w:p w14:paraId="15A51982" w14:textId="77777777" w:rsidR="00AD26E5" w:rsidRPr="00573D29" w:rsidRDefault="00AD26E5" w:rsidP="00AD26E5">
      <w:pPr>
        <w:widowControl w:val="0"/>
        <w:spacing w:after="0" w:line="360" w:lineRule="auto"/>
        <w:ind w:firstLine="567"/>
        <w:jc w:val="center"/>
        <w:rPr>
          <w:rFonts w:ascii="Times New Roman" w:hAnsi="Times New Roman"/>
          <w:b/>
          <w:sz w:val="28"/>
          <w:szCs w:val="28"/>
          <w:lang w:val="uz-Cyrl-UZ"/>
        </w:rPr>
      </w:pPr>
      <w:r w:rsidRPr="00573D29">
        <w:rPr>
          <w:rFonts w:ascii="Times New Roman" w:hAnsi="Times New Roman"/>
          <w:b/>
          <w:sz w:val="28"/>
          <w:szCs w:val="28"/>
          <w:lang w:val="uz-Cyrl-UZ"/>
        </w:rPr>
        <w:t>Респондентларнинг демографик маълумотлари</w:t>
      </w:r>
    </w:p>
    <w:tbl>
      <w:tblPr>
        <w:tblStyle w:val="ab"/>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2686"/>
        <w:gridCol w:w="2973"/>
        <w:gridCol w:w="1842"/>
        <w:gridCol w:w="1834"/>
      </w:tblGrid>
      <w:tr w:rsidR="00AD26E5" w:rsidRPr="00573D29" w14:paraId="2FF2559A" w14:textId="77777777" w:rsidTr="00553476">
        <w:tc>
          <w:tcPr>
            <w:tcW w:w="5665" w:type="dxa"/>
            <w:gridSpan w:val="2"/>
            <w:vAlign w:val="center"/>
          </w:tcPr>
          <w:p w14:paraId="79D05263" w14:textId="77777777" w:rsidR="00AD26E5" w:rsidRPr="00573D29" w:rsidRDefault="00AD26E5" w:rsidP="009C217B">
            <w:pPr>
              <w:widowControl w:val="0"/>
              <w:spacing w:line="360" w:lineRule="auto"/>
              <w:jc w:val="center"/>
              <w:rPr>
                <w:rFonts w:ascii="Times New Roman" w:hAnsi="Times New Roman"/>
                <w:b/>
                <w:sz w:val="24"/>
                <w:szCs w:val="24"/>
                <w:lang w:val="uz-Cyrl-UZ"/>
              </w:rPr>
            </w:pPr>
            <w:r w:rsidRPr="00573D29">
              <w:rPr>
                <w:rFonts w:ascii="Times New Roman" w:hAnsi="Times New Roman"/>
                <w:b/>
                <w:sz w:val="24"/>
                <w:szCs w:val="24"/>
                <w:lang w:val="uz-Cyrl-UZ"/>
              </w:rPr>
              <w:t>Респондентларнинг демографик кўрсаткичлари</w:t>
            </w:r>
          </w:p>
        </w:tc>
        <w:tc>
          <w:tcPr>
            <w:tcW w:w="1843" w:type="dxa"/>
            <w:vAlign w:val="center"/>
          </w:tcPr>
          <w:p w14:paraId="47F588B7" w14:textId="77777777" w:rsidR="00AD26E5" w:rsidRPr="00573D29" w:rsidRDefault="00AD26E5" w:rsidP="009C217B">
            <w:pPr>
              <w:widowControl w:val="0"/>
              <w:spacing w:line="360" w:lineRule="auto"/>
              <w:jc w:val="center"/>
              <w:rPr>
                <w:rFonts w:ascii="Times New Roman" w:hAnsi="Times New Roman"/>
                <w:b/>
                <w:sz w:val="24"/>
                <w:szCs w:val="24"/>
                <w:lang w:val="uz-Cyrl-UZ"/>
              </w:rPr>
            </w:pPr>
            <w:r w:rsidRPr="00573D29">
              <w:rPr>
                <w:rFonts w:ascii="Times New Roman" w:hAnsi="Times New Roman"/>
                <w:b/>
                <w:sz w:val="24"/>
                <w:szCs w:val="24"/>
                <w:lang w:val="uz-Cyrl-UZ"/>
              </w:rPr>
              <w:t xml:space="preserve">Частотаси </w:t>
            </w:r>
          </w:p>
        </w:tc>
        <w:tc>
          <w:tcPr>
            <w:tcW w:w="1836" w:type="dxa"/>
            <w:vAlign w:val="center"/>
          </w:tcPr>
          <w:p w14:paraId="318AABEC" w14:textId="77777777" w:rsidR="00AD26E5" w:rsidRPr="00573D29" w:rsidRDefault="00AD26E5" w:rsidP="009C217B">
            <w:pPr>
              <w:widowControl w:val="0"/>
              <w:spacing w:line="360" w:lineRule="auto"/>
              <w:jc w:val="center"/>
              <w:rPr>
                <w:rFonts w:ascii="Times New Roman" w:hAnsi="Times New Roman"/>
                <w:b/>
                <w:sz w:val="24"/>
                <w:szCs w:val="24"/>
                <w:lang w:val="uz-Cyrl-UZ"/>
              </w:rPr>
            </w:pPr>
            <w:r w:rsidRPr="00573D29">
              <w:rPr>
                <w:rFonts w:ascii="Times New Roman" w:hAnsi="Times New Roman"/>
                <w:b/>
                <w:sz w:val="24"/>
                <w:szCs w:val="24"/>
                <w:lang w:val="uz-Cyrl-UZ"/>
              </w:rPr>
              <w:t>Фоизи</w:t>
            </w:r>
          </w:p>
        </w:tc>
      </w:tr>
      <w:tr w:rsidR="00AD26E5" w:rsidRPr="00573D29" w14:paraId="3602A950" w14:textId="77777777" w:rsidTr="00553476">
        <w:tc>
          <w:tcPr>
            <w:tcW w:w="2689" w:type="dxa"/>
            <w:vMerge w:val="restart"/>
            <w:vAlign w:val="center"/>
          </w:tcPr>
          <w:p w14:paraId="7ECAB8C0"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 xml:space="preserve">Жинси </w:t>
            </w:r>
          </w:p>
        </w:tc>
        <w:tc>
          <w:tcPr>
            <w:tcW w:w="2976" w:type="dxa"/>
            <w:vAlign w:val="center"/>
          </w:tcPr>
          <w:p w14:paraId="421EACB7"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 xml:space="preserve">Эркак </w:t>
            </w:r>
          </w:p>
        </w:tc>
        <w:tc>
          <w:tcPr>
            <w:tcW w:w="1843" w:type="dxa"/>
            <w:vAlign w:val="center"/>
          </w:tcPr>
          <w:p w14:paraId="2DD4B1D6"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111</w:t>
            </w:r>
          </w:p>
        </w:tc>
        <w:tc>
          <w:tcPr>
            <w:tcW w:w="1836" w:type="dxa"/>
            <w:vAlign w:val="center"/>
          </w:tcPr>
          <w:p w14:paraId="53B731E9"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70.3</w:t>
            </w:r>
          </w:p>
        </w:tc>
      </w:tr>
      <w:tr w:rsidR="00AD26E5" w:rsidRPr="00573D29" w14:paraId="0DE2D10E" w14:textId="77777777" w:rsidTr="00553476">
        <w:tc>
          <w:tcPr>
            <w:tcW w:w="2689" w:type="dxa"/>
            <w:vMerge/>
            <w:vAlign w:val="center"/>
          </w:tcPr>
          <w:p w14:paraId="1F262A98"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163CDC78"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 xml:space="preserve">Аёл </w:t>
            </w:r>
          </w:p>
        </w:tc>
        <w:tc>
          <w:tcPr>
            <w:tcW w:w="1843" w:type="dxa"/>
            <w:vAlign w:val="center"/>
          </w:tcPr>
          <w:p w14:paraId="37E29381"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46</w:t>
            </w:r>
          </w:p>
        </w:tc>
        <w:tc>
          <w:tcPr>
            <w:tcW w:w="1836" w:type="dxa"/>
            <w:vAlign w:val="center"/>
          </w:tcPr>
          <w:p w14:paraId="0A418047"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29.7</w:t>
            </w:r>
          </w:p>
        </w:tc>
      </w:tr>
      <w:tr w:rsidR="00AD26E5" w:rsidRPr="00573D29" w14:paraId="2B323AA7" w14:textId="77777777" w:rsidTr="00553476">
        <w:tc>
          <w:tcPr>
            <w:tcW w:w="2689" w:type="dxa"/>
            <w:vMerge w:val="restart"/>
            <w:vAlign w:val="center"/>
          </w:tcPr>
          <w:p w14:paraId="517AAE79"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Ёш гуруҳи</w:t>
            </w:r>
          </w:p>
        </w:tc>
        <w:tc>
          <w:tcPr>
            <w:tcW w:w="2976" w:type="dxa"/>
            <w:vAlign w:val="center"/>
          </w:tcPr>
          <w:p w14:paraId="6A842E1F"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18-25</w:t>
            </w:r>
          </w:p>
        </w:tc>
        <w:tc>
          <w:tcPr>
            <w:tcW w:w="1843" w:type="dxa"/>
            <w:vAlign w:val="center"/>
          </w:tcPr>
          <w:p w14:paraId="6BEA571E"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30</w:t>
            </w:r>
          </w:p>
        </w:tc>
        <w:tc>
          <w:tcPr>
            <w:tcW w:w="1836" w:type="dxa"/>
            <w:vAlign w:val="center"/>
          </w:tcPr>
          <w:p w14:paraId="181CFD68"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25.7</w:t>
            </w:r>
          </w:p>
        </w:tc>
      </w:tr>
      <w:tr w:rsidR="00AD26E5" w:rsidRPr="00573D29" w14:paraId="4F5639A0" w14:textId="77777777" w:rsidTr="00553476">
        <w:tc>
          <w:tcPr>
            <w:tcW w:w="2689" w:type="dxa"/>
            <w:vMerge/>
            <w:vAlign w:val="center"/>
          </w:tcPr>
          <w:p w14:paraId="4100D12A"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57651073"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26-35</w:t>
            </w:r>
          </w:p>
        </w:tc>
        <w:tc>
          <w:tcPr>
            <w:tcW w:w="1843" w:type="dxa"/>
            <w:vAlign w:val="center"/>
          </w:tcPr>
          <w:p w14:paraId="5B34DD99"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51</w:t>
            </w:r>
          </w:p>
        </w:tc>
        <w:tc>
          <w:tcPr>
            <w:tcW w:w="1836" w:type="dxa"/>
            <w:vAlign w:val="center"/>
          </w:tcPr>
          <w:p w14:paraId="16261DE9"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30.8</w:t>
            </w:r>
          </w:p>
        </w:tc>
      </w:tr>
      <w:tr w:rsidR="00AD26E5" w:rsidRPr="00573D29" w14:paraId="65985E77" w14:textId="77777777" w:rsidTr="00553476">
        <w:tc>
          <w:tcPr>
            <w:tcW w:w="2689" w:type="dxa"/>
            <w:vMerge/>
            <w:vAlign w:val="center"/>
          </w:tcPr>
          <w:p w14:paraId="39EDA1FE"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6C6C5235"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36-45</w:t>
            </w:r>
          </w:p>
        </w:tc>
        <w:tc>
          <w:tcPr>
            <w:tcW w:w="1843" w:type="dxa"/>
            <w:vAlign w:val="center"/>
          </w:tcPr>
          <w:p w14:paraId="129A994B"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52</w:t>
            </w:r>
          </w:p>
        </w:tc>
        <w:tc>
          <w:tcPr>
            <w:tcW w:w="1836" w:type="dxa"/>
            <w:vAlign w:val="center"/>
          </w:tcPr>
          <w:p w14:paraId="4FF78439"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31.1</w:t>
            </w:r>
          </w:p>
        </w:tc>
      </w:tr>
      <w:tr w:rsidR="00AD26E5" w:rsidRPr="00573D29" w14:paraId="5F236439" w14:textId="77777777" w:rsidTr="00553476">
        <w:tc>
          <w:tcPr>
            <w:tcW w:w="2689" w:type="dxa"/>
            <w:vMerge/>
            <w:vAlign w:val="center"/>
          </w:tcPr>
          <w:p w14:paraId="216CDA51"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68001C28"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46-55</w:t>
            </w:r>
          </w:p>
        </w:tc>
        <w:tc>
          <w:tcPr>
            <w:tcW w:w="1843" w:type="dxa"/>
            <w:vAlign w:val="center"/>
          </w:tcPr>
          <w:p w14:paraId="6745165A"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13</w:t>
            </w:r>
          </w:p>
        </w:tc>
        <w:tc>
          <w:tcPr>
            <w:tcW w:w="1836" w:type="dxa"/>
            <w:vAlign w:val="center"/>
          </w:tcPr>
          <w:p w14:paraId="60776325"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6.8</w:t>
            </w:r>
          </w:p>
        </w:tc>
      </w:tr>
      <w:tr w:rsidR="00AD26E5" w:rsidRPr="00573D29" w14:paraId="526B61A2" w14:textId="77777777" w:rsidTr="00553476">
        <w:tc>
          <w:tcPr>
            <w:tcW w:w="2689" w:type="dxa"/>
            <w:vMerge/>
            <w:vAlign w:val="center"/>
          </w:tcPr>
          <w:p w14:paraId="6BC8BA1E"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0E9901D2"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56</w:t>
            </w:r>
            <w:r w:rsidRPr="00573D29">
              <w:rPr>
                <w:rFonts w:ascii="Times New Roman" w:hAnsi="Times New Roman" w:cs="Times New Roman"/>
                <w:sz w:val="24"/>
                <w:szCs w:val="24"/>
                <w:lang w:val="uz-Cyrl-UZ"/>
              </w:rPr>
              <w:t>≤</w:t>
            </w:r>
          </w:p>
        </w:tc>
        <w:tc>
          <w:tcPr>
            <w:tcW w:w="1843" w:type="dxa"/>
            <w:vAlign w:val="center"/>
          </w:tcPr>
          <w:p w14:paraId="1EE77E94"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11</w:t>
            </w:r>
          </w:p>
        </w:tc>
        <w:tc>
          <w:tcPr>
            <w:tcW w:w="1836" w:type="dxa"/>
            <w:vAlign w:val="center"/>
          </w:tcPr>
          <w:p w14:paraId="31EFAA77"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5.6</w:t>
            </w:r>
          </w:p>
        </w:tc>
      </w:tr>
      <w:tr w:rsidR="00AD26E5" w:rsidRPr="00573D29" w14:paraId="2A156DD6" w14:textId="77777777" w:rsidTr="00553476">
        <w:tc>
          <w:tcPr>
            <w:tcW w:w="2689" w:type="dxa"/>
            <w:vMerge w:val="restart"/>
            <w:vAlign w:val="center"/>
          </w:tcPr>
          <w:p w14:paraId="7C8D6BD9"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Фаолият соҳаси</w:t>
            </w:r>
          </w:p>
        </w:tc>
        <w:tc>
          <w:tcPr>
            <w:tcW w:w="2976" w:type="dxa"/>
            <w:vAlign w:val="center"/>
          </w:tcPr>
          <w:p w14:paraId="586F6887"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Двлат бошқаруви</w:t>
            </w:r>
          </w:p>
        </w:tc>
        <w:tc>
          <w:tcPr>
            <w:tcW w:w="1843" w:type="dxa"/>
            <w:vAlign w:val="center"/>
          </w:tcPr>
          <w:p w14:paraId="4509F742"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12</w:t>
            </w:r>
          </w:p>
        </w:tc>
        <w:tc>
          <w:tcPr>
            <w:tcW w:w="1836" w:type="dxa"/>
            <w:vAlign w:val="center"/>
          </w:tcPr>
          <w:p w14:paraId="2A5F6E41"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7.5</w:t>
            </w:r>
          </w:p>
        </w:tc>
      </w:tr>
      <w:tr w:rsidR="00AD26E5" w:rsidRPr="00573D29" w14:paraId="6776CEE0" w14:textId="77777777" w:rsidTr="00553476">
        <w:tc>
          <w:tcPr>
            <w:tcW w:w="2689" w:type="dxa"/>
            <w:vMerge/>
            <w:vAlign w:val="center"/>
          </w:tcPr>
          <w:p w14:paraId="13236364"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4FA8B317"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 xml:space="preserve">Қурилиш </w:t>
            </w:r>
          </w:p>
        </w:tc>
        <w:tc>
          <w:tcPr>
            <w:tcW w:w="1843" w:type="dxa"/>
            <w:vAlign w:val="center"/>
          </w:tcPr>
          <w:p w14:paraId="15EB694D"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4</w:t>
            </w:r>
          </w:p>
        </w:tc>
        <w:tc>
          <w:tcPr>
            <w:tcW w:w="1836" w:type="dxa"/>
            <w:vAlign w:val="center"/>
          </w:tcPr>
          <w:p w14:paraId="033370B0"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2.5</w:t>
            </w:r>
          </w:p>
        </w:tc>
      </w:tr>
      <w:tr w:rsidR="00AD26E5" w:rsidRPr="00573D29" w14:paraId="537EE112" w14:textId="77777777" w:rsidTr="00553476">
        <w:tc>
          <w:tcPr>
            <w:tcW w:w="2689" w:type="dxa"/>
            <w:vMerge/>
            <w:vAlign w:val="center"/>
          </w:tcPr>
          <w:p w14:paraId="53EB5765"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06849D61"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Молия ва суғурта</w:t>
            </w:r>
          </w:p>
        </w:tc>
        <w:tc>
          <w:tcPr>
            <w:tcW w:w="1843" w:type="dxa"/>
            <w:vAlign w:val="center"/>
          </w:tcPr>
          <w:p w14:paraId="289643FE"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20</w:t>
            </w:r>
          </w:p>
        </w:tc>
        <w:tc>
          <w:tcPr>
            <w:tcW w:w="1836" w:type="dxa"/>
            <w:vAlign w:val="center"/>
          </w:tcPr>
          <w:p w14:paraId="27BB3221"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12.5</w:t>
            </w:r>
          </w:p>
        </w:tc>
      </w:tr>
      <w:tr w:rsidR="00AD26E5" w:rsidRPr="00573D29" w14:paraId="79DED52F" w14:textId="77777777" w:rsidTr="00553476">
        <w:tc>
          <w:tcPr>
            <w:tcW w:w="2689" w:type="dxa"/>
            <w:vMerge/>
            <w:vAlign w:val="center"/>
          </w:tcPr>
          <w:p w14:paraId="458D5B83"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5AFC809D"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АКТ</w:t>
            </w:r>
          </w:p>
        </w:tc>
        <w:tc>
          <w:tcPr>
            <w:tcW w:w="1843" w:type="dxa"/>
            <w:vAlign w:val="center"/>
          </w:tcPr>
          <w:p w14:paraId="23DEE094"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28</w:t>
            </w:r>
          </w:p>
        </w:tc>
        <w:tc>
          <w:tcPr>
            <w:tcW w:w="1836" w:type="dxa"/>
            <w:vAlign w:val="center"/>
          </w:tcPr>
          <w:p w14:paraId="385A4391"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17.5</w:t>
            </w:r>
          </w:p>
        </w:tc>
      </w:tr>
      <w:tr w:rsidR="00AD26E5" w:rsidRPr="00573D29" w14:paraId="24A575FB" w14:textId="77777777" w:rsidTr="00553476">
        <w:tc>
          <w:tcPr>
            <w:tcW w:w="2689" w:type="dxa"/>
            <w:vMerge/>
            <w:vAlign w:val="center"/>
          </w:tcPr>
          <w:p w14:paraId="74A55F29"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0740A81A"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Ишлаб чиқариш</w:t>
            </w:r>
          </w:p>
        </w:tc>
        <w:tc>
          <w:tcPr>
            <w:tcW w:w="1843" w:type="dxa"/>
            <w:vAlign w:val="center"/>
          </w:tcPr>
          <w:p w14:paraId="567D98D4"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23</w:t>
            </w:r>
          </w:p>
        </w:tc>
        <w:tc>
          <w:tcPr>
            <w:tcW w:w="1836" w:type="dxa"/>
            <w:vAlign w:val="center"/>
          </w:tcPr>
          <w:p w14:paraId="2B5CDD60"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14.3</w:t>
            </w:r>
          </w:p>
        </w:tc>
      </w:tr>
      <w:tr w:rsidR="00AD26E5" w:rsidRPr="00573D29" w14:paraId="3C90AB1C" w14:textId="77777777" w:rsidTr="00553476">
        <w:tc>
          <w:tcPr>
            <w:tcW w:w="2689" w:type="dxa"/>
            <w:vMerge/>
            <w:vAlign w:val="center"/>
          </w:tcPr>
          <w:p w14:paraId="7AABEA4F"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3048C785"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Таълим</w:t>
            </w:r>
          </w:p>
        </w:tc>
        <w:tc>
          <w:tcPr>
            <w:tcW w:w="1843" w:type="dxa"/>
            <w:vAlign w:val="center"/>
          </w:tcPr>
          <w:p w14:paraId="731B05AA"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55</w:t>
            </w:r>
          </w:p>
        </w:tc>
        <w:tc>
          <w:tcPr>
            <w:tcW w:w="1836" w:type="dxa"/>
            <w:vAlign w:val="center"/>
          </w:tcPr>
          <w:p w14:paraId="6EB54E7B"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36.3</w:t>
            </w:r>
          </w:p>
        </w:tc>
      </w:tr>
      <w:tr w:rsidR="00AD26E5" w:rsidRPr="00573D29" w14:paraId="7279DEB5" w14:textId="77777777" w:rsidTr="00553476">
        <w:tc>
          <w:tcPr>
            <w:tcW w:w="2689" w:type="dxa"/>
            <w:vMerge/>
            <w:vAlign w:val="center"/>
          </w:tcPr>
          <w:p w14:paraId="150136B4" w14:textId="77777777" w:rsidR="00AD26E5" w:rsidRPr="00573D29" w:rsidRDefault="00AD26E5" w:rsidP="009C217B">
            <w:pPr>
              <w:widowControl w:val="0"/>
              <w:spacing w:line="360" w:lineRule="auto"/>
              <w:jc w:val="both"/>
              <w:rPr>
                <w:rFonts w:ascii="Times New Roman" w:hAnsi="Times New Roman"/>
                <w:sz w:val="24"/>
                <w:szCs w:val="24"/>
                <w:lang w:val="uz-Cyrl-UZ"/>
              </w:rPr>
            </w:pPr>
          </w:p>
        </w:tc>
        <w:tc>
          <w:tcPr>
            <w:tcW w:w="2976" w:type="dxa"/>
            <w:vAlign w:val="center"/>
          </w:tcPr>
          <w:p w14:paraId="6A9C4F96" w14:textId="77777777" w:rsidR="00AD26E5" w:rsidRPr="00573D29" w:rsidRDefault="00AD26E5" w:rsidP="009C217B">
            <w:pPr>
              <w:widowControl w:val="0"/>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Савдо в тижорат</w:t>
            </w:r>
          </w:p>
        </w:tc>
        <w:tc>
          <w:tcPr>
            <w:tcW w:w="1843" w:type="dxa"/>
            <w:vAlign w:val="center"/>
          </w:tcPr>
          <w:p w14:paraId="09A6102D"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15</w:t>
            </w:r>
          </w:p>
        </w:tc>
        <w:tc>
          <w:tcPr>
            <w:tcW w:w="1836" w:type="dxa"/>
            <w:vAlign w:val="center"/>
          </w:tcPr>
          <w:p w14:paraId="42C74A4A" w14:textId="77777777" w:rsidR="00AD26E5" w:rsidRPr="00573D29" w:rsidRDefault="00AD26E5" w:rsidP="009C217B">
            <w:pPr>
              <w:widowControl w:val="0"/>
              <w:spacing w:line="360" w:lineRule="auto"/>
              <w:jc w:val="center"/>
              <w:rPr>
                <w:rFonts w:ascii="Times New Roman" w:hAnsi="Times New Roman"/>
                <w:sz w:val="24"/>
                <w:szCs w:val="24"/>
                <w:lang w:val="uz-Cyrl-UZ"/>
              </w:rPr>
            </w:pPr>
            <w:r w:rsidRPr="00573D29">
              <w:rPr>
                <w:rFonts w:ascii="Times New Roman" w:hAnsi="Times New Roman"/>
                <w:sz w:val="24"/>
                <w:szCs w:val="24"/>
                <w:lang w:val="uz-Cyrl-UZ"/>
              </w:rPr>
              <w:t>9.4</w:t>
            </w:r>
          </w:p>
        </w:tc>
      </w:tr>
    </w:tbl>
    <w:p w14:paraId="4861C030" w14:textId="7B03DB34" w:rsidR="00AD26E5" w:rsidRDefault="00AD26E5" w:rsidP="00AD26E5">
      <w:pPr>
        <w:widowControl w:val="0"/>
        <w:spacing w:after="0" w:line="360" w:lineRule="auto"/>
        <w:ind w:firstLine="567"/>
        <w:jc w:val="both"/>
        <w:rPr>
          <w:rFonts w:ascii="Times New Roman" w:hAnsi="Times New Roman"/>
          <w:sz w:val="18"/>
          <w:szCs w:val="28"/>
          <w:lang w:val="uz-Cyrl-UZ"/>
        </w:rPr>
      </w:pPr>
    </w:p>
    <w:p w14:paraId="59AD10F4" w14:textId="77777777" w:rsidR="006455A5" w:rsidRPr="00573D29" w:rsidRDefault="006455A5" w:rsidP="006455A5">
      <w:pPr>
        <w:widowControl w:val="0"/>
        <w:spacing w:after="0" w:line="360" w:lineRule="auto"/>
        <w:ind w:firstLine="567"/>
        <w:jc w:val="both"/>
        <w:rPr>
          <w:rFonts w:ascii="Times New Roman" w:hAnsi="Times New Roman"/>
          <w:sz w:val="28"/>
          <w:szCs w:val="28"/>
          <w:lang w:val="uz-Cyrl-UZ"/>
        </w:rPr>
      </w:pPr>
      <w:r w:rsidRPr="00573D29">
        <w:rPr>
          <w:rFonts w:ascii="Times New Roman" w:hAnsi="Times New Roman"/>
          <w:sz w:val="28"/>
          <w:szCs w:val="28"/>
          <w:lang w:val="uz-Cyrl-UZ"/>
        </w:rPr>
        <w:lastRenderedPageBreak/>
        <w:t>Сўровномада иштирок этган эркак иштирокчиларнинг жавоб даражаси 70,3% ва аёлларники эса 29,7% иборат бўлди.</w:t>
      </w:r>
      <w:r w:rsidRPr="00573D29">
        <w:rPr>
          <w:rFonts w:ascii="Times New Roman" w:hAnsi="Times New Roman"/>
          <w:color w:val="0070C0"/>
          <w:sz w:val="28"/>
          <w:szCs w:val="28"/>
          <w:lang w:val="uz-Cyrl-UZ"/>
        </w:rPr>
        <w:t xml:space="preserve"> </w:t>
      </w:r>
      <w:r w:rsidRPr="00573D29">
        <w:rPr>
          <w:rFonts w:ascii="Times New Roman" w:hAnsi="Times New Roman"/>
          <w:sz w:val="28"/>
          <w:szCs w:val="28"/>
          <w:lang w:val="uz-Cyrl-UZ"/>
        </w:rPr>
        <w:t>Иштирокчиларнинг аксарияти 36 ёшдан 45 ёшгача (52%), иш тажрибаси 15 йилдан ортиқ (47,5%) бўлиб, бу етуклик даражаси билан чамбарчас боғлиқ бўлиши мумкин. Яна шуни алоҳида таъкидлаш мумкинки, айрим иштирокчилар сунъий интеллект ва унинг инсон капитали ўсишига ижобий таъсир кўрсатиши ва меҳнат бозори ҳамда ундаги ксбий ўзгаришларга таъсири бўйича фундаментал билимга эга эмаслар.</w:t>
      </w:r>
    </w:p>
    <w:p w14:paraId="2961C166" w14:textId="2BA621FC" w:rsidR="00AD26E5" w:rsidRDefault="00AD26E5" w:rsidP="00AD26E5">
      <w:pPr>
        <w:widowControl w:val="0"/>
        <w:spacing w:after="0" w:line="360" w:lineRule="auto"/>
        <w:ind w:firstLine="567"/>
        <w:jc w:val="both"/>
        <w:rPr>
          <w:rFonts w:ascii="Times New Roman" w:hAnsi="Times New Roman"/>
          <w:noProof/>
          <w:color w:val="000000" w:themeColor="text1"/>
          <w:sz w:val="28"/>
          <w:szCs w:val="28"/>
          <w:lang w:val="uz-Cyrl-UZ"/>
        </w:rPr>
      </w:pPr>
      <w:r w:rsidRPr="00573D29">
        <w:rPr>
          <w:rFonts w:ascii="Times New Roman" w:hAnsi="Times New Roman"/>
          <w:color w:val="000000" w:themeColor="text1"/>
          <w:sz w:val="28"/>
          <w:szCs w:val="28"/>
          <w:lang w:val="uz-Cyrl-UZ"/>
        </w:rPr>
        <w:t xml:space="preserve">Сўровнома анкетасидаги саволлар учта бўлимга ажратилган ҳолда шакллантирилган бўлиб, ҳар бир бўлим </w:t>
      </w:r>
      <w:r w:rsidR="00C148D4">
        <w:rPr>
          <w:rFonts w:ascii="Times New Roman" w:hAnsi="Times New Roman"/>
          <w:color w:val="000000" w:themeColor="text1"/>
          <w:sz w:val="28"/>
          <w:szCs w:val="28"/>
          <w:lang w:val="uz-Cyrl-UZ"/>
        </w:rPr>
        <w:t>сунъий интеллект</w:t>
      </w:r>
      <w:r w:rsidRPr="00573D29">
        <w:rPr>
          <w:rFonts w:ascii="Times New Roman" w:hAnsi="Times New Roman"/>
          <w:color w:val="000000" w:themeColor="text1"/>
          <w:sz w:val="28"/>
          <w:szCs w:val="28"/>
          <w:lang w:val="uz-Cyrl-UZ"/>
        </w:rPr>
        <w:t xml:space="preserve"> таъсир этиши мумкин бўлган унсурларни ифода этади. Яъни, биринчи унсур меҳнат бозори ва ундаги касбий ўзгаришларни назарда тутса, иккинси ва учинчи унсурлар инсон капитали таркибига кирувчи таълим ва соғлкни сақлаш тизимлари билан боғлиқ ўзгарувчилардан иборат. Ҳар бир мустақил ўзгарувчи инсон капиталини муҳим унсурларини ифода этиб, </w:t>
      </w:r>
      <w:r w:rsidR="00C148D4">
        <w:rPr>
          <w:rFonts w:ascii="Times New Roman" w:hAnsi="Times New Roman"/>
          <w:color w:val="000000" w:themeColor="text1"/>
          <w:sz w:val="28"/>
          <w:szCs w:val="28"/>
          <w:lang w:val="uz-Cyrl-UZ"/>
        </w:rPr>
        <w:t>сунъий интеллект</w:t>
      </w:r>
      <w:r w:rsidRPr="00573D29">
        <w:rPr>
          <w:rFonts w:ascii="Times New Roman" w:hAnsi="Times New Roman"/>
          <w:color w:val="000000" w:themeColor="text1"/>
          <w:sz w:val="28"/>
          <w:szCs w:val="28"/>
          <w:lang w:val="uz-Cyrl-UZ"/>
        </w:rPr>
        <w:t xml:space="preserve"> таъсирида улар инсон капиталини рақамли ривожланишига қандай таъсир этиши мумкинлигини баҳолашни назарда тутади. Ушбу тадқиқотдаги тобе ўзгарувчи эса - бу инсон капиталининг рқамли ривожланиш ҳолати сифатида қабул қилинади. Т</w:t>
      </w:r>
      <w:r w:rsidRPr="00573D29">
        <w:rPr>
          <w:rFonts w:ascii="Times New Roman" w:hAnsi="Times New Roman"/>
          <w:noProof/>
          <w:color w:val="000000" w:themeColor="text1"/>
          <w:sz w:val="28"/>
          <w:szCs w:val="28"/>
          <w:lang w:val="uz-Cyrl-UZ"/>
        </w:rPr>
        <w:t xml:space="preserve">адқиқот учун танланган мустақил ўзгарувчиларнинг ҳар бири учун </w:t>
      </w:r>
      <w:r w:rsidRPr="00573D29">
        <w:rPr>
          <w:rFonts w:ascii="Times New Roman" w:hAnsi="Times New Roman"/>
          <w:color w:val="000000" w:themeColor="text1"/>
          <w:sz w:val="28"/>
          <w:szCs w:val="28"/>
          <w:lang w:val="uz-Cyrl-UZ"/>
        </w:rPr>
        <w:t xml:space="preserve">алоҳида тадқиқот гипотезалари тузиб чиқилди ва бу гипотезалар </w:t>
      </w:r>
      <w:r w:rsidR="00C148D4">
        <w:rPr>
          <w:rFonts w:ascii="Times New Roman" w:hAnsi="Times New Roman"/>
          <w:color w:val="000000" w:themeColor="text1"/>
          <w:sz w:val="28"/>
          <w:szCs w:val="28"/>
          <w:lang w:val="uz-Cyrl-UZ"/>
        </w:rPr>
        <w:t>сунъий интеллект</w:t>
      </w:r>
      <w:r w:rsidRPr="00573D29">
        <w:rPr>
          <w:rFonts w:ascii="Times New Roman" w:hAnsi="Times New Roman"/>
          <w:color w:val="000000" w:themeColor="text1"/>
          <w:sz w:val="28"/>
          <w:szCs w:val="28"/>
          <w:lang w:val="uz-Cyrl-UZ"/>
        </w:rPr>
        <w:t>нинг инсон капиталини рақамли ривожланишига қандай таъсир этиши мумкинлигини аниқлашда тадқиқ этиш мақсадларини ифода этади (1-расм)</w:t>
      </w:r>
      <w:r w:rsidRPr="00573D29">
        <w:rPr>
          <w:rFonts w:ascii="Times New Roman" w:hAnsi="Times New Roman"/>
          <w:noProof/>
          <w:color w:val="000000" w:themeColor="text1"/>
          <w:sz w:val="28"/>
          <w:szCs w:val="28"/>
          <w:lang w:val="uz-Cyrl-UZ"/>
        </w:rPr>
        <w:t>.</w:t>
      </w:r>
    </w:p>
    <w:p w14:paraId="078E9CB0" w14:textId="77777777" w:rsidR="002C37E4" w:rsidRPr="00573D29" w:rsidRDefault="002C37E4" w:rsidP="002C37E4">
      <w:pPr>
        <w:spacing w:after="0" w:line="360" w:lineRule="auto"/>
        <w:ind w:firstLine="567"/>
        <w:jc w:val="both"/>
        <w:rPr>
          <w:rFonts w:ascii="Times New Roman" w:hAnsi="Times New Roman" w:cs="Times New Roman"/>
          <w:sz w:val="28"/>
          <w:szCs w:val="28"/>
          <w:lang w:val="uz-Cyrl-UZ" w:eastAsia="uz-Cyrl-UZ"/>
        </w:rPr>
      </w:pPr>
      <w:r w:rsidRPr="00573D29">
        <w:rPr>
          <w:rFonts w:ascii="Times New Roman" w:hAnsi="Times New Roman" w:cs="Times New Roman"/>
          <w:sz w:val="28"/>
          <w:szCs w:val="28"/>
          <w:lang w:val="uz-Cyrl-UZ" w:eastAsia="uz-Cyrl-UZ"/>
        </w:rPr>
        <w:t xml:space="preserve">Биринчи гипотеза сифатида биз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меҳнат бозори ва ундаги касбий ўзгаришларга таъсири инсон капиталини рақамли ривожланишига ижобий таъсир қилиши мумкин деб белгилаб олдик. </w:t>
      </w:r>
    </w:p>
    <w:p w14:paraId="051DC33D" w14:textId="77777777" w:rsidR="002C37E4" w:rsidRPr="00573D29" w:rsidRDefault="002C37E4" w:rsidP="002C37E4">
      <w:pPr>
        <w:spacing w:after="0" w:line="360" w:lineRule="auto"/>
        <w:ind w:firstLine="567"/>
        <w:jc w:val="both"/>
        <w:rPr>
          <w:rFonts w:ascii="Times New Roman" w:hAnsi="Times New Roman" w:cs="Times New Roman"/>
          <w:sz w:val="28"/>
          <w:szCs w:val="28"/>
          <w:lang w:val="uz-Cyrl-UZ" w:eastAsia="uz-Cyrl-UZ"/>
        </w:rPr>
      </w:pPr>
      <w:r w:rsidRPr="00573D29">
        <w:rPr>
          <w:rFonts w:ascii="Times New Roman" w:hAnsi="Times New Roman" w:cs="Times New Roman"/>
          <w:sz w:val="28"/>
          <w:szCs w:val="28"/>
          <w:lang w:val="uz-Cyrl-UZ" w:eastAsia="uz-Cyrl-UZ"/>
        </w:rPr>
        <w:t xml:space="preserve">Иккинчи гипотезада </w:t>
      </w:r>
      <w:r>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таълим тзимга таъсир этиш натижаси инсон капиталини рақамли ривожланиши билан ижобий боғлиқликка эга бўлиши мумкин деб баҳоладик. </w:t>
      </w:r>
    </w:p>
    <w:p w14:paraId="1F728615" w14:textId="77777777" w:rsidR="002C37E4" w:rsidRPr="00573D29" w:rsidRDefault="002C37E4" w:rsidP="00AD26E5">
      <w:pPr>
        <w:widowControl w:val="0"/>
        <w:spacing w:after="0" w:line="360" w:lineRule="auto"/>
        <w:ind w:firstLine="567"/>
        <w:jc w:val="both"/>
        <w:rPr>
          <w:rFonts w:ascii="Times New Roman" w:hAnsi="Times New Roman"/>
          <w:noProof/>
          <w:color w:val="000000" w:themeColor="text1"/>
          <w:sz w:val="28"/>
          <w:szCs w:val="28"/>
          <w:lang w:val="uz-Cyrl-UZ"/>
        </w:rPr>
      </w:pPr>
    </w:p>
    <w:p w14:paraId="2645358E" w14:textId="77777777" w:rsidR="00AD26E5" w:rsidRPr="00573D29" w:rsidRDefault="00AD26E5" w:rsidP="00AD26E5">
      <w:pPr>
        <w:spacing w:after="0" w:line="360" w:lineRule="auto"/>
        <w:jc w:val="both"/>
        <w:rPr>
          <w:rFonts w:ascii="Times New Roman" w:hAnsi="Times New Roman" w:cs="Times New Roman"/>
          <w:sz w:val="28"/>
          <w:szCs w:val="28"/>
          <w:lang w:val="uz-Cyrl-UZ" w:eastAsia="uz-Cyrl-UZ"/>
        </w:rPr>
      </w:pPr>
      <w:r w:rsidRPr="00573D29">
        <w:rPr>
          <w:noProof/>
          <w:lang w:val="uz-Cyrl-UZ" w:eastAsia="ru-RU"/>
        </w:rPr>
        <w:lastRenderedPageBreak/>
        <mc:AlternateContent>
          <mc:Choice Requires="wpc">
            <w:drawing>
              <wp:inline distT="0" distB="0" distL="0" distR="0" wp14:anchorId="79D42B42" wp14:editId="4B641644">
                <wp:extent cx="5827395" cy="6686550"/>
                <wp:effectExtent l="0" t="0" r="1905" b="0"/>
                <wp:docPr id="560" name="Полотно 56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521" name="Прямоугольник 521"/>
                        <wps:cNvSpPr/>
                        <wps:spPr>
                          <a:xfrm>
                            <a:off x="218365" y="668313"/>
                            <a:ext cx="2006220" cy="5895833"/>
                          </a:xfrm>
                          <a:prstGeom prst="rect">
                            <a:avLst/>
                          </a:prstGeom>
                          <a:solidFill>
                            <a:sysClr val="window" lastClr="FFFFFF">
                              <a:lumMod val="85000"/>
                            </a:sys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Прямоугольник 522"/>
                        <wps:cNvSpPr/>
                        <wps:spPr>
                          <a:xfrm>
                            <a:off x="218365" y="73896"/>
                            <a:ext cx="2006220" cy="600075"/>
                          </a:xfrm>
                          <a:prstGeom prst="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3874588A" w14:textId="77777777" w:rsidR="00AD26E5" w:rsidRPr="006455A5" w:rsidRDefault="00AD26E5" w:rsidP="00AD26E5">
                              <w:pPr>
                                <w:spacing w:after="0" w:line="240" w:lineRule="auto"/>
                                <w:jc w:val="center"/>
                                <w:rPr>
                                  <w:rFonts w:ascii="Times New Roman" w:hAnsi="Times New Roman" w:cs="Times New Roman"/>
                                  <w:b/>
                                  <w:bCs/>
                                  <w:color w:val="000000" w:themeColor="text1"/>
                                  <w:sz w:val="28"/>
                                  <w:szCs w:val="28"/>
                                  <w:lang w:val="uz-Cyrl-UZ"/>
                                </w:rPr>
                              </w:pPr>
                              <w:r w:rsidRPr="006455A5">
                                <w:rPr>
                                  <w:rFonts w:ascii="Times New Roman" w:hAnsi="Times New Roman" w:cs="Times New Roman"/>
                                  <w:b/>
                                  <w:bCs/>
                                  <w:color w:val="000000" w:themeColor="text1"/>
                                  <w:sz w:val="28"/>
                                  <w:szCs w:val="28"/>
                                  <w:lang w:val="uz-Cyrl-UZ"/>
                                </w:rPr>
                                <w:t>Сунъий интеллект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Прямоугольник: скругленные углы 524"/>
                        <wps:cNvSpPr/>
                        <wps:spPr>
                          <a:xfrm>
                            <a:off x="314325" y="1229880"/>
                            <a:ext cx="1790700" cy="4476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BAED88E"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Катта маълумот</w:t>
                              </w:r>
                            </w:p>
                            <w:p w14:paraId="4DB6765C"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sidRPr="00F77565">
                                <w:rPr>
                                  <w:rFonts w:ascii="Times New Roman" w:hAnsi="Times New Roman" w:cs="Times New Roman"/>
                                  <w:color w:val="000000" w:themeColor="text1"/>
                                  <w:sz w:val="20"/>
                                  <w:szCs w:val="20"/>
                                  <w:lang w:val="en-US"/>
                                </w:rPr>
                                <w:t>Big data</w:t>
                              </w:r>
                              <w:r>
                                <w:rPr>
                                  <w:rFonts w:ascii="Times New Roman" w:hAnsi="Times New Roman" w:cs="Times New Roman"/>
                                  <w:color w:val="000000" w:themeColor="text1"/>
                                  <w:sz w:val="20"/>
                                  <w:szCs w:val="20"/>
                                  <w:lang w:val="uz-Cyrl-U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Прямоугольник: скругленные углы 525"/>
                        <wps:cNvSpPr/>
                        <wps:spPr>
                          <a:xfrm>
                            <a:off x="300677" y="1720996"/>
                            <a:ext cx="1809750" cy="4476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2A11E7A1" w14:textId="77777777" w:rsidR="00AD26E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М</w:t>
                              </w:r>
                              <w:r w:rsidRPr="00F77565">
                                <w:rPr>
                                  <w:rFonts w:ascii="Times New Roman" w:hAnsi="Times New Roman" w:cs="Times New Roman"/>
                                  <w:color w:val="000000" w:themeColor="text1"/>
                                  <w:sz w:val="20"/>
                                  <w:szCs w:val="20"/>
                                  <w:lang w:val="uz-Cyrl-UZ"/>
                                </w:rPr>
                                <w:t>ашина ўрганиши</w:t>
                              </w:r>
                              <w:r w:rsidRPr="00F77565">
                                <w:rPr>
                                  <w:rFonts w:ascii="Times New Roman" w:hAnsi="Times New Roman" w:cs="Times New Roman"/>
                                  <w:color w:val="000000" w:themeColor="text1"/>
                                  <w:sz w:val="20"/>
                                  <w:szCs w:val="20"/>
                                  <w:lang w:val="en-US"/>
                                </w:rPr>
                                <w:t xml:space="preserve"> </w:t>
                              </w:r>
                            </w:p>
                            <w:p w14:paraId="0BEFC3EA"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sidRPr="00F77565">
                                <w:rPr>
                                  <w:rFonts w:ascii="Times New Roman" w:hAnsi="Times New Roman" w:cs="Times New Roman"/>
                                  <w:color w:val="000000" w:themeColor="text1"/>
                                  <w:sz w:val="20"/>
                                  <w:szCs w:val="20"/>
                                  <w:lang w:val="en-US"/>
                                </w:rPr>
                                <w:t>Machine learning</w:t>
                              </w:r>
                              <w:r>
                                <w:rPr>
                                  <w:rFonts w:ascii="Times New Roman" w:hAnsi="Times New Roman" w:cs="Times New Roman"/>
                                  <w:color w:val="000000" w:themeColor="text1"/>
                                  <w:sz w:val="20"/>
                                  <w:szCs w:val="20"/>
                                  <w:lang w:val="uz-Cyrl-U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Прямоугольник: скругленные углы 526"/>
                        <wps:cNvSpPr/>
                        <wps:spPr>
                          <a:xfrm>
                            <a:off x="323850" y="2235283"/>
                            <a:ext cx="1790700" cy="4476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707E2497"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Чуқур ўрганиш</w:t>
                              </w:r>
                            </w:p>
                            <w:p w14:paraId="324E9BCF"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sidRPr="00F77565">
                                <w:rPr>
                                  <w:rFonts w:ascii="Times New Roman" w:hAnsi="Times New Roman" w:cs="Times New Roman"/>
                                  <w:color w:val="000000" w:themeColor="text1"/>
                                  <w:sz w:val="20"/>
                                  <w:szCs w:val="20"/>
                                  <w:lang w:val="en-US"/>
                                </w:rPr>
                                <w:t>Deep learning</w:t>
                              </w:r>
                              <w:r>
                                <w:rPr>
                                  <w:rFonts w:ascii="Times New Roman" w:hAnsi="Times New Roman" w:cs="Times New Roman"/>
                                  <w:color w:val="000000" w:themeColor="text1"/>
                                  <w:sz w:val="20"/>
                                  <w:szCs w:val="20"/>
                                  <w:lang w:val="uz-Cyrl-U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Прямоугольник: скругленные углы 527"/>
                        <wps:cNvSpPr/>
                        <wps:spPr>
                          <a:xfrm>
                            <a:off x="322571" y="2753694"/>
                            <a:ext cx="1800225" cy="4476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27D2233E" w14:textId="77777777" w:rsidR="00AD26E5" w:rsidRPr="00F77565" w:rsidRDefault="00AD26E5" w:rsidP="00AD26E5">
                              <w:pPr>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Супер компъютер тизимлари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Прямоугольник: скругленные углы 528"/>
                        <wps:cNvSpPr/>
                        <wps:spPr>
                          <a:xfrm>
                            <a:off x="314325" y="3263482"/>
                            <a:ext cx="1790700" cy="4674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BAC4600" w14:textId="77777777" w:rsidR="00AD26E5" w:rsidRPr="00F77565" w:rsidRDefault="00AD26E5" w:rsidP="00AD26E5">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Булутли технологиялар (</w:t>
                              </w:r>
                              <w:r>
                                <w:rPr>
                                  <w:rFonts w:ascii="Times New Roman" w:hAnsi="Times New Roman" w:cs="Times New Roman"/>
                                  <w:color w:val="000000" w:themeColor="text1"/>
                                  <w:sz w:val="20"/>
                                  <w:szCs w:val="20"/>
                                  <w:lang w:val="en-US"/>
                                </w:rPr>
                                <w:t>cloud technologies)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9" name="Прямоугольник: скругленные углы 529"/>
                        <wps:cNvSpPr/>
                        <wps:spPr>
                          <a:xfrm>
                            <a:off x="300677" y="3778569"/>
                            <a:ext cx="1809750" cy="47760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17E57879"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Электрон хукумат портали</w:t>
                              </w:r>
                            </w:p>
                            <w:p w14:paraId="594B85DC" w14:textId="77777777" w:rsidR="00AD26E5" w:rsidRPr="00376B2A"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E-government platform</w:t>
                              </w:r>
                              <w:r>
                                <w:rPr>
                                  <w:rFonts w:ascii="Times New Roman" w:hAnsi="Times New Roman" w:cs="Times New Roman"/>
                                  <w:color w:val="000000" w:themeColor="text1"/>
                                  <w:sz w:val="20"/>
                                  <w:szCs w:val="20"/>
                                  <w:lang w:val="uz-Cyrl-U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0" name="Прямоугольник: скругленные углы 530"/>
                        <wps:cNvSpPr/>
                        <wps:spPr>
                          <a:xfrm>
                            <a:off x="300677" y="4307781"/>
                            <a:ext cx="1809750" cy="47760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60544461"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Виртуал технологиялар</w:t>
                              </w:r>
                            </w:p>
                            <w:p w14:paraId="1BD038DF"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virtual technologies)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Прямоугольник: скругленные углы 531"/>
                        <wps:cNvSpPr/>
                        <wps:spPr>
                          <a:xfrm>
                            <a:off x="296554" y="4872097"/>
                            <a:ext cx="1809750" cy="50668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2F38FC44"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Бизнес аналитикаси воситалари</w:t>
                              </w:r>
                              <w:r>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BI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Прямоугольник: скругленные углы 532"/>
                        <wps:cNvSpPr/>
                        <wps:spPr>
                          <a:xfrm>
                            <a:off x="319727" y="5445379"/>
                            <a:ext cx="1809750" cy="47760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085B9D72"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Мулоқот интерфе</w:t>
                              </w:r>
                              <w:r>
                                <w:rPr>
                                  <w:rFonts w:ascii="Times New Roman" w:hAnsi="Times New Roman" w:cs="Times New Roman"/>
                                  <w:color w:val="000000" w:themeColor="text1"/>
                                  <w:sz w:val="20"/>
                                  <w:szCs w:val="20"/>
                                  <w:lang w:val="en-US"/>
                                </w:rPr>
                                <w:t>c</w:t>
                              </w:r>
                              <w:r>
                                <w:rPr>
                                  <w:rFonts w:ascii="Times New Roman" w:hAnsi="Times New Roman" w:cs="Times New Roman"/>
                                  <w:color w:val="000000" w:themeColor="text1"/>
                                  <w:sz w:val="20"/>
                                  <w:szCs w:val="20"/>
                                  <w:lang w:val="uz-Cyrl-UZ"/>
                                </w:rPr>
                                <w:t>йлар</w:t>
                              </w:r>
                            </w:p>
                            <w:p w14:paraId="3DB3E153"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Communication interfaces)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Прямоугольник: скругленные углы 533"/>
                        <wps:cNvSpPr/>
                        <wps:spPr>
                          <a:xfrm>
                            <a:off x="314325" y="733301"/>
                            <a:ext cx="1790700" cy="44767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3BEE25D" w14:textId="77777777" w:rsidR="00AD26E5" w:rsidRPr="00AE1B7C"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Рақамли инфратузилма</w:t>
                              </w:r>
                            </w:p>
                            <w:p w14:paraId="5CFEFED2"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digital infrastructure</w:t>
                              </w:r>
                              <w:r>
                                <w:rPr>
                                  <w:rFonts w:ascii="Times New Roman" w:hAnsi="Times New Roman" w:cs="Times New Roman"/>
                                  <w:color w:val="000000" w:themeColor="text1"/>
                                  <w:sz w:val="20"/>
                                  <w:szCs w:val="20"/>
                                  <w:lang w:val="uz-Cyrl-U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4" name="Прямоугольник: скругленные углы 534"/>
                        <wps:cNvSpPr/>
                        <wps:spPr>
                          <a:xfrm>
                            <a:off x="306079" y="6001952"/>
                            <a:ext cx="1809750" cy="477607"/>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A3A8BCF" w14:textId="77777777" w:rsidR="00AD26E5" w:rsidRPr="00AE1B7C"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Автоном қурилмалар</w:t>
                              </w:r>
                            </w:p>
                            <w:p w14:paraId="13126755"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w:t>
                              </w:r>
                              <w:r w:rsidRPr="00AE1B7C">
                                <w:rPr>
                                  <w:rFonts w:ascii="Times New Roman" w:hAnsi="Times New Roman" w:cs="Times New Roman"/>
                                  <w:color w:val="000000" w:themeColor="text1"/>
                                  <w:sz w:val="20"/>
                                  <w:szCs w:val="20"/>
                                  <w:lang w:val="en-US"/>
                                </w:rPr>
                                <w:t>Autonomous devices</w:t>
                              </w:r>
                              <w:r>
                                <w:rPr>
                                  <w:rFonts w:ascii="Times New Roman" w:hAnsi="Times New Roman" w:cs="Times New Roman"/>
                                  <w:color w:val="000000" w:themeColor="text1"/>
                                  <w:sz w:val="20"/>
                                  <w:szCs w:val="20"/>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5" name="Прямая соединительная линия 535"/>
                        <wps:cNvCnPr/>
                        <wps:spPr>
                          <a:xfrm flipH="1">
                            <a:off x="2346856" y="954918"/>
                            <a:ext cx="479" cy="5290583"/>
                          </a:xfrm>
                          <a:prstGeom prst="line">
                            <a:avLst/>
                          </a:prstGeom>
                          <a:noFill/>
                          <a:ln w="6350" cap="flat" cmpd="sng" algn="ctr">
                            <a:solidFill>
                              <a:srgbClr val="4472C4"/>
                            </a:solidFill>
                            <a:prstDash val="solid"/>
                            <a:miter lim="800000"/>
                          </a:ln>
                          <a:effectLst/>
                        </wps:spPr>
                        <wps:bodyPr/>
                      </wps:wsp>
                      <wps:wsp>
                        <wps:cNvPr id="536" name="Прямая соединительная линия 536"/>
                        <wps:cNvCnPr/>
                        <wps:spPr>
                          <a:xfrm flipV="1">
                            <a:off x="2105025" y="954917"/>
                            <a:ext cx="242390" cy="2222"/>
                          </a:xfrm>
                          <a:prstGeom prst="line">
                            <a:avLst/>
                          </a:prstGeom>
                          <a:noFill/>
                          <a:ln w="6350" cap="flat" cmpd="sng" algn="ctr">
                            <a:solidFill>
                              <a:srgbClr val="4472C4"/>
                            </a:solidFill>
                            <a:prstDash val="solid"/>
                            <a:miter lim="800000"/>
                          </a:ln>
                          <a:effectLst/>
                        </wps:spPr>
                        <wps:bodyPr/>
                      </wps:wsp>
                      <wps:wsp>
                        <wps:cNvPr id="537" name="Прямая соединительная линия 537"/>
                        <wps:cNvCnPr/>
                        <wps:spPr>
                          <a:xfrm>
                            <a:off x="2104953" y="1453718"/>
                            <a:ext cx="242383" cy="0"/>
                          </a:xfrm>
                          <a:prstGeom prst="line">
                            <a:avLst/>
                          </a:prstGeom>
                          <a:noFill/>
                          <a:ln w="6350" cap="flat" cmpd="sng" algn="ctr">
                            <a:solidFill>
                              <a:srgbClr val="4472C4"/>
                            </a:solidFill>
                            <a:prstDash val="solid"/>
                            <a:miter lim="800000"/>
                          </a:ln>
                          <a:effectLst/>
                        </wps:spPr>
                        <wps:bodyPr/>
                      </wps:wsp>
                      <wps:wsp>
                        <wps:cNvPr id="538" name="Прямая соединительная линия 538"/>
                        <wps:cNvCnPr/>
                        <wps:spPr>
                          <a:xfrm>
                            <a:off x="2110427" y="1944834"/>
                            <a:ext cx="236429" cy="0"/>
                          </a:xfrm>
                          <a:prstGeom prst="line">
                            <a:avLst/>
                          </a:prstGeom>
                          <a:noFill/>
                          <a:ln w="6350" cap="flat" cmpd="sng" algn="ctr">
                            <a:solidFill>
                              <a:srgbClr val="4472C4"/>
                            </a:solidFill>
                            <a:prstDash val="solid"/>
                            <a:miter lim="800000"/>
                          </a:ln>
                          <a:effectLst/>
                        </wps:spPr>
                        <wps:bodyPr/>
                      </wps:wsp>
                      <wps:wsp>
                        <wps:cNvPr id="539" name="Прямая соединительная линия 539"/>
                        <wps:cNvCnPr/>
                        <wps:spPr>
                          <a:xfrm>
                            <a:off x="2114478" y="2459121"/>
                            <a:ext cx="232858" cy="0"/>
                          </a:xfrm>
                          <a:prstGeom prst="line">
                            <a:avLst/>
                          </a:prstGeom>
                          <a:noFill/>
                          <a:ln w="6350" cap="flat" cmpd="sng" algn="ctr">
                            <a:solidFill>
                              <a:srgbClr val="4472C4"/>
                            </a:solidFill>
                            <a:prstDash val="solid"/>
                            <a:miter lim="800000"/>
                          </a:ln>
                          <a:effectLst/>
                        </wps:spPr>
                        <wps:bodyPr/>
                      </wps:wsp>
                      <wps:wsp>
                        <wps:cNvPr id="540" name="Прямая соединительная линия 540"/>
                        <wps:cNvCnPr/>
                        <wps:spPr>
                          <a:xfrm>
                            <a:off x="2122796" y="2977532"/>
                            <a:ext cx="224619" cy="0"/>
                          </a:xfrm>
                          <a:prstGeom prst="line">
                            <a:avLst/>
                          </a:prstGeom>
                          <a:noFill/>
                          <a:ln w="6350" cap="flat" cmpd="sng" algn="ctr">
                            <a:solidFill>
                              <a:srgbClr val="4472C4"/>
                            </a:solidFill>
                            <a:prstDash val="solid"/>
                            <a:miter lim="800000"/>
                          </a:ln>
                          <a:effectLst/>
                        </wps:spPr>
                        <wps:bodyPr/>
                      </wps:wsp>
                      <wps:wsp>
                        <wps:cNvPr id="541" name="Прямая соединительная линия 541"/>
                        <wps:cNvCnPr/>
                        <wps:spPr>
                          <a:xfrm>
                            <a:off x="2110355" y="4017373"/>
                            <a:ext cx="236821" cy="0"/>
                          </a:xfrm>
                          <a:prstGeom prst="line">
                            <a:avLst/>
                          </a:prstGeom>
                          <a:noFill/>
                          <a:ln w="6350" cap="flat" cmpd="sng" algn="ctr">
                            <a:solidFill>
                              <a:srgbClr val="4472C4"/>
                            </a:solidFill>
                            <a:prstDash val="solid"/>
                            <a:miter lim="800000"/>
                          </a:ln>
                          <a:effectLst/>
                        </wps:spPr>
                        <wps:bodyPr/>
                      </wps:wsp>
                      <wps:wsp>
                        <wps:cNvPr id="542" name="Прямая соединительная линия 542"/>
                        <wps:cNvCnPr/>
                        <wps:spPr>
                          <a:xfrm>
                            <a:off x="2110427" y="4546585"/>
                            <a:ext cx="236988" cy="0"/>
                          </a:xfrm>
                          <a:prstGeom prst="line">
                            <a:avLst/>
                          </a:prstGeom>
                          <a:noFill/>
                          <a:ln w="6350" cap="flat" cmpd="sng" algn="ctr">
                            <a:solidFill>
                              <a:srgbClr val="4472C4"/>
                            </a:solidFill>
                            <a:prstDash val="solid"/>
                            <a:miter lim="800000"/>
                          </a:ln>
                          <a:effectLst/>
                        </wps:spPr>
                        <wps:bodyPr/>
                      </wps:wsp>
                      <wps:wsp>
                        <wps:cNvPr id="543" name="Прямая соединительная линия 543"/>
                        <wps:cNvCnPr/>
                        <wps:spPr>
                          <a:xfrm>
                            <a:off x="2106232" y="5125440"/>
                            <a:ext cx="240864" cy="0"/>
                          </a:xfrm>
                          <a:prstGeom prst="line">
                            <a:avLst/>
                          </a:prstGeom>
                          <a:noFill/>
                          <a:ln w="6350" cap="flat" cmpd="sng" algn="ctr">
                            <a:solidFill>
                              <a:srgbClr val="4472C4"/>
                            </a:solidFill>
                            <a:prstDash val="solid"/>
                            <a:miter lim="800000"/>
                          </a:ln>
                          <a:effectLst/>
                        </wps:spPr>
                        <wps:bodyPr/>
                      </wps:wsp>
                      <wps:wsp>
                        <wps:cNvPr id="544" name="Прямая соединительная линия 544"/>
                        <wps:cNvCnPr/>
                        <wps:spPr>
                          <a:xfrm>
                            <a:off x="2129404" y="5684183"/>
                            <a:ext cx="217532" cy="0"/>
                          </a:xfrm>
                          <a:prstGeom prst="line">
                            <a:avLst/>
                          </a:prstGeom>
                          <a:noFill/>
                          <a:ln w="6350" cap="flat" cmpd="sng" algn="ctr">
                            <a:solidFill>
                              <a:srgbClr val="4472C4"/>
                            </a:solidFill>
                            <a:prstDash val="solid"/>
                            <a:miter lim="800000"/>
                          </a:ln>
                          <a:effectLst/>
                        </wps:spPr>
                        <wps:bodyPr/>
                      </wps:wsp>
                      <wps:wsp>
                        <wps:cNvPr id="545" name="Прямая соединительная линия 545"/>
                        <wps:cNvCnPr/>
                        <wps:spPr>
                          <a:xfrm>
                            <a:off x="2115757" y="6240756"/>
                            <a:ext cx="231259" cy="0"/>
                          </a:xfrm>
                          <a:prstGeom prst="line">
                            <a:avLst/>
                          </a:prstGeom>
                          <a:noFill/>
                          <a:ln w="6350" cap="flat" cmpd="sng" algn="ctr">
                            <a:solidFill>
                              <a:srgbClr val="4472C4"/>
                            </a:solidFill>
                            <a:prstDash val="solid"/>
                            <a:miter lim="800000"/>
                          </a:ln>
                          <a:effectLst/>
                        </wps:spPr>
                        <wps:bodyPr/>
                      </wps:wsp>
                      <wps:wsp>
                        <wps:cNvPr id="546" name="Прямоугольник 546"/>
                        <wps:cNvSpPr/>
                        <wps:spPr>
                          <a:xfrm>
                            <a:off x="4334551" y="3402256"/>
                            <a:ext cx="1337579" cy="1392380"/>
                          </a:xfrm>
                          <a:prstGeom prst="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243F0F2B" w14:textId="6838A717" w:rsidR="00AD26E5" w:rsidRDefault="008D4DAD" w:rsidP="00AD26E5">
                              <w:pPr>
                                <w:spacing w:after="0" w:line="240" w:lineRule="auto"/>
                                <w:jc w:val="center"/>
                                <w:rPr>
                                  <w:rFonts w:ascii="Times New Roman" w:hAnsi="Times New Roman" w:cs="Times New Roman"/>
                                  <w:b/>
                                  <w:bCs/>
                                  <w:color w:val="000000" w:themeColor="text1"/>
                                  <w:sz w:val="20"/>
                                  <w:szCs w:val="20"/>
                                  <w:lang w:val="uz-Cyrl-UZ"/>
                                </w:rPr>
                              </w:pPr>
                              <w:r>
                                <w:rPr>
                                  <w:rFonts w:ascii="Times New Roman" w:hAnsi="Times New Roman" w:cs="Times New Roman"/>
                                  <w:b/>
                                  <w:bCs/>
                                  <w:color w:val="000000" w:themeColor="text1"/>
                                  <w:sz w:val="20"/>
                                  <w:szCs w:val="20"/>
                                  <w:lang w:val="uz-Cyrl-UZ"/>
                                </w:rPr>
                                <w:t>Инсон капитали</w:t>
                              </w:r>
                            </w:p>
                            <w:p w14:paraId="606F1B29" w14:textId="2171CCC3" w:rsidR="0083353B" w:rsidRDefault="0083353B" w:rsidP="00AD26E5">
                              <w:pPr>
                                <w:spacing w:after="0" w:line="240" w:lineRule="auto"/>
                                <w:jc w:val="center"/>
                                <w:rPr>
                                  <w:rFonts w:ascii="Times New Roman" w:hAnsi="Times New Roman" w:cs="Times New Roman"/>
                                  <w:b/>
                                  <w:bCs/>
                                  <w:color w:val="000000" w:themeColor="text1"/>
                                  <w:sz w:val="20"/>
                                  <w:szCs w:val="20"/>
                                  <w:lang w:val="uz-Cyrl-UZ"/>
                                </w:rPr>
                              </w:pPr>
                            </w:p>
                            <w:p w14:paraId="2EC380E8" w14:textId="77777777" w:rsidR="0083353B" w:rsidRDefault="0083353B" w:rsidP="0083353B">
                              <w:pPr>
                                <w:spacing w:after="0" w:line="240" w:lineRule="auto"/>
                                <w:jc w:val="center"/>
                                <w:rPr>
                                  <w:rFonts w:ascii="Times New Roman" w:hAnsi="Times New Roman" w:cs="Times New Roman"/>
                                  <w:color w:val="000000" w:themeColor="text1"/>
                                  <w:sz w:val="20"/>
                                  <w:szCs w:val="20"/>
                                  <w:lang w:val="uz-Cyrl-UZ"/>
                                </w:rPr>
                              </w:pPr>
                              <w:r w:rsidRPr="008D4DAD">
                                <w:rPr>
                                  <w:rFonts w:ascii="Times New Roman" w:hAnsi="Times New Roman" w:cs="Times New Roman"/>
                                  <w:color w:val="000000" w:themeColor="text1"/>
                                  <w:sz w:val="20"/>
                                  <w:szCs w:val="20"/>
                                  <w:lang w:val="uz-Cyrl-UZ"/>
                                </w:rPr>
                                <w:t>Таълим тизими,</w:t>
                              </w:r>
                            </w:p>
                            <w:p w14:paraId="1D350DA3" w14:textId="77777777" w:rsidR="0083353B" w:rsidRPr="008D4DAD" w:rsidRDefault="0083353B" w:rsidP="0083353B">
                              <w:pPr>
                                <w:spacing w:after="0" w:line="240" w:lineRule="auto"/>
                                <w:jc w:val="center"/>
                                <w:rPr>
                                  <w:rFonts w:ascii="Times New Roman" w:hAnsi="Times New Roman" w:cs="Times New Roman"/>
                                  <w:color w:val="000000" w:themeColor="text1"/>
                                  <w:sz w:val="20"/>
                                  <w:szCs w:val="20"/>
                                  <w:lang w:val="uz-Cyrl-UZ"/>
                                </w:rPr>
                              </w:pPr>
                            </w:p>
                            <w:p w14:paraId="1758F963" w14:textId="77777777" w:rsidR="0083353B" w:rsidRPr="008D4DAD" w:rsidRDefault="0083353B" w:rsidP="0083353B">
                              <w:pPr>
                                <w:spacing w:after="0" w:line="240" w:lineRule="auto"/>
                                <w:jc w:val="center"/>
                                <w:rPr>
                                  <w:rFonts w:ascii="Times New Roman" w:hAnsi="Times New Roman" w:cs="Times New Roman"/>
                                  <w:color w:val="000000" w:themeColor="text1"/>
                                  <w:sz w:val="20"/>
                                  <w:szCs w:val="20"/>
                                  <w:lang w:val="uz-Cyrl-UZ"/>
                                </w:rPr>
                              </w:pPr>
                              <w:r w:rsidRPr="008D4DAD">
                                <w:rPr>
                                  <w:rFonts w:ascii="Times New Roman" w:hAnsi="Times New Roman" w:cs="Times New Roman"/>
                                  <w:color w:val="000000" w:themeColor="text1"/>
                                  <w:sz w:val="20"/>
                                  <w:szCs w:val="20"/>
                                  <w:lang w:val="uz-Cyrl-UZ"/>
                                </w:rPr>
                                <w:t>Соғлиқни сақлаш тизими</w:t>
                              </w:r>
                            </w:p>
                            <w:p w14:paraId="25C918A7" w14:textId="77777777" w:rsidR="0083353B" w:rsidRPr="001621FC" w:rsidRDefault="0083353B" w:rsidP="00AD26E5">
                              <w:pPr>
                                <w:spacing w:after="0" w:line="240" w:lineRule="auto"/>
                                <w:jc w:val="center"/>
                                <w:rPr>
                                  <w:rFonts w:ascii="Times New Roman" w:hAnsi="Times New Roman" w:cs="Times New Roman"/>
                                  <w:b/>
                                  <w:bCs/>
                                  <w:color w:val="000000" w:themeColor="text1"/>
                                  <w:sz w:val="20"/>
                                  <w:szCs w:val="20"/>
                                  <w:lang w:val="uz-Cyrl-U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Прямоугольник 555"/>
                        <wps:cNvSpPr/>
                        <wps:spPr>
                          <a:xfrm>
                            <a:off x="4324927" y="2760603"/>
                            <a:ext cx="1337579" cy="559558"/>
                          </a:xfrm>
                          <a:prstGeom prst="rect">
                            <a:avLst/>
                          </a:prstGeom>
                          <a:solidFill>
                            <a:srgbClr val="FFC000">
                              <a:lumMod val="20000"/>
                              <a:lumOff val="80000"/>
                            </a:srgbClr>
                          </a:solidFill>
                          <a:ln w="12700" cap="flat" cmpd="sng" algn="ctr">
                            <a:solidFill>
                              <a:srgbClr val="4472C4">
                                <a:shade val="50000"/>
                              </a:srgbClr>
                            </a:solidFill>
                            <a:prstDash val="solid"/>
                            <a:miter lim="800000"/>
                          </a:ln>
                          <a:effectLst/>
                        </wps:spPr>
                        <wps:txbx>
                          <w:txbxContent>
                            <w:p w14:paraId="66456A60" w14:textId="77777777" w:rsidR="00AD26E5" w:rsidRPr="001621FC" w:rsidRDefault="00AD26E5" w:rsidP="00AD26E5">
                              <w:pPr>
                                <w:spacing w:after="0" w:line="240" w:lineRule="auto"/>
                                <w:jc w:val="center"/>
                                <w:rPr>
                                  <w:rFonts w:ascii="Times New Roman" w:hAnsi="Times New Roman" w:cs="Times New Roman"/>
                                  <w:b/>
                                  <w:bCs/>
                                  <w:color w:val="000000" w:themeColor="text1"/>
                                  <w:sz w:val="20"/>
                                  <w:szCs w:val="20"/>
                                  <w:lang w:val="uz-Cyrl-UZ"/>
                                </w:rPr>
                              </w:pPr>
                              <w:r>
                                <w:rPr>
                                  <w:rFonts w:ascii="Times New Roman" w:hAnsi="Times New Roman" w:cs="Times New Roman"/>
                                  <w:b/>
                                  <w:bCs/>
                                  <w:color w:val="000000" w:themeColor="text1"/>
                                  <w:sz w:val="20"/>
                                  <w:szCs w:val="20"/>
                                  <w:lang w:val="uz-Cyrl-UZ"/>
                                </w:rPr>
                                <w:t>Меҳнат бозори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Прямая соединительная линия 557"/>
                        <wps:cNvCnPr/>
                        <wps:spPr>
                          <a:xfrm>
                            <a:off x="2105025" y="3497220"/>
                            <a:ext cx="242390" cy="0"/>
                          </a:xfrm>
                          <a:prstGeom prst="line">
                            <a:avLst/>
                          </a:prstGeom>
                          <a:noFill/>
                          <a:ln w="6350" cap="flat" cmpd="sng" algn="ctr">
                            <a:solidFill>
                              <a:srgbClr val="4472C4"/>
                            </a:solidFill>
                            <a:prstDash val="solid"/>
                            <a:miter lim="800000"/>
                          </a:ln>
                          <a:effectLst/>
                        </wps:spPr>
                        <wps:bodyPr/>
                      </wps:wsp>
                      <wps:wsp>
                        <wps:cNvPr id="3" name="Прямая соединительная линия 3"/>
                        <wps:cNvCnPr/>
                        <wps:spPr>
                          <a:xfrm>
                            <a:off x="2346856" y="3601941"/>
                            <a:ext cx="13425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 name="Прямая соединительная линия 4"/>
                        <wps:cNvCnPr/>
                        <wps:spPr>
                          <a:xfrm>
                            <a:off x="3689406" y="3040382"/>
                            <a:ext cx="0" cy="10147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Прямая со стрелкой 5"/>
                        <wps:cNvCnPr>
                          <a:endCxn id="555" idx="1"/>
                        </wps:cNvCnPr>
                        <wps:spPr>
                          <a:xfrm>
                            <a:off x="3689406" y="3040382"/>
                            <a:ext cx="63552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 name="Прямая со стрелкой 6"/>
                        <wps:cNvCnPr/>
                        <wps:spPr>
                          <a:xfrm>
                            <a:off x="3689406" y="4047214"/>
                            <a:ext cx="63552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9D42B42" id="Полотно 560" o:spid="_x0000_s1026" editas="canvas" style="width:458.85pt;height:526.5pt;mso-position-horizontal-relative:char;mso-position-vertical-relative:line" coordsize="58273,66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73;height:66865;visibility:visible;mso-wrap-style:square" filled="t">
                  <v:fill o:detectmouseclick="t"/>
                  <v:path o:connecttype="none"/>
                </v:shape>
                <v:rect id="Прямоугольник 521" o:spid="_x0000_s1028" style="position:absolute;left:2183;top:6683;width:20062;height:589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" fillcolor="#d9d9d9" strokecolor="#2f528f" strokeweight="1pt"/>
                <v:rect id="Прямоугольник 522" o:spid="_x0000_s1029" style="position:absolute;left:2183;top:738;width:20062;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" fillcolor="#dae3f3" strokecolor="#2f528f" strokeweight="1pt">
                  <v:textbox>
                    <w:txbxContent>
                      <w:p w14:paraId="3874588A" w14:textId="77777777" w:rsidR="00AD26E5" w:rsidRPr="006455A5" w:rsidRDefault="00AD26E5" w:rsidP="00AD26E5">
                        <w:pPr>
                          <w:spacing w:after="0" w:line="240" w:lineRule="auto"/>
                          <w:jc w:val="center"/>
                          <w:rPr>
                            <w:rFonts w:ascii="Times New Roman" w:hAnsi="Times New Roman" w:cs="Times New Roman"/>
                            <w:b/>
                            <w:bCs/>
                            <w:color w:val="000000" w:themeColor="text1"/>
                            <w:sz w:val="28"/>
                            <w:szCs w:val="28"/>
                            <w:lang w:val="uz-Cyrl-UZ"/>
                          </w:rPr>
                        </w:pPr>
                        <w:r w:rsidRPr="006455A5">
                          <w:rPr>
                            <w:rFonts w:ascii="Times New Roman" w:hAnsi="Times New Roman" w:cs="Times New Roman"/>
                            <w:b/>
                            <w:bCs/>
                            <w:color w:val="000000" w:themeColor="text1"/>
                            <w:sz w:val="28"/>
                            <w:szCs w:val="28"/>
                            <w:lang w:val="uz-Cyrl-UZ"/>
                          </w:rPr>
                          <w:t>Сунъий интеллект</w:t>
                        </w:r>
                      </w:p>
                    </w:txbxContent>
                  </v:textbox>
                </v:rect>
                <v:roundrect id="Прямоугольник: скругленные углы 524" o:spid="_x0000_s1030" style="position:absolute;left:3143;top:12298;width:17907;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" fillcolor="window" strokecolor="#2f528f" strokeweight="1pt">
                  <v:stroke joinstyle="miter"/>
                  <v:textbox>
                    <w:txbxContent>
                      <w:p w14:paraId="0BAED88E"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Катта маълумот</w:t>
                        </w:r>
                      </w:p>
                      <w:p w14:paraId="4DB6765C"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sidRPr="00F77565">
                          <w:rPr>
                            <w:rFonts w:ascii="Times New Roman" w:hAnsi="Times New Roman" w:cs="Times New Roman"/>
                            <w:color w:val="000000" w:themeColor="text1"/>
                            <w:sz w:val="20"/>
                            <w:szCs w:val="20"/>
                            <w:lang w:val="en-US"/>
                          </w:rPr>
                          <w:t>Big data</w:t>
                        </w:r>
                        <w:r>
                          <w:rPr>
                            <w:rFonts w:ascii="Times New Roman" w:hAnsi="Times New Roman" w:cs="Times New Roman"/>
                            <w:color w:val="000000" w:themeColor="text1"/>
                            <w:sz w:val="20"/>
                            <w:szCs w:val="20"/>
                            <w:lang w:val="uz-Cyrl-UZ"/>
                          </w:rPr>
                          <w:t>)</w:t>
                        </w:r>
                      </w:p>
                    </w:txbxContent>
                  </v:textbox>
                </v:roundrect>
                <v:roundrect id="Прямоугольник: скругленные углы 525" o:spid="_x0000_s1031" style="position:absolute;left:3006;top:17209;width:18098;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" fillcolor="window" strokecolor="#2f528f" strokeweight="1pt">
                  <v:stroke joinstyle="miter"/>
                  <v:textbox>
                    <w:txbxContent>
                      <w:p w14:paraId="2A11E7A1" w14:textId="77777777" w:rsidR="00AD26E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М</w:t>
                        </w:r>
                        <w:r w:rsidRPr="00F77565">
                          <w:rPr>
                            <w:rFonts w:ascii="Times New Roman" w:hAnsi="Times New Roman" w:cs="Times New Roman"/>
                            <w:color w:val="000000" w:themeColor="text1"/>
                            <w:sz w:val="20"/>
                            <w:szCs w:val="20"/>
                            <w:lang w:val="uz-Cyrl-UZ"/>
                          </w:rPr>
                          <w:t>ашина ўрганиши</w:t>
                        </w:r>
                        <w:r w:rsidRPr="00F77565">
                          <w:rPr>
                            <w:rFonts w:ascii="Times New Roman" w:hAnsi="Times New Roman" w:cs="Times New Roman"/>
                            <w:color w:val="000000" w:themeColor="text1"/>
                            <w:sz w:val="20"/>
                            <w:szCs w:val="20"/>
                            <w:lang w:val="en-US"/>
                          </w:rPr>
                          <w:t xml:space="preserve"> </w:t>
                        </w:r>
                      </w:p>
                      <w:p w14:paraId="0BEFC3EA"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sidRPr="00F77565">
                          <w:rPr>
                            <w:rFonts w:ascii="Times New Roman" w:hAnsi="Times New Roman" w:cs="Times New Roman"/>
                            <w:color w:val="000000" w:themeColor="text1"/>
                            <w:sz w:val="20"/>
                            <w:szCs w:val="20"/>
                            <w:lang w:val="en-US"/>
                          </w:rPr>
                          <w:t>Machine learning</w:t>
                        </w:r>
                        <w:r>
                          <w:rPr>
                            <w:rFonts w:ascii="Times New Roman" w:hAnsi="Times New Roman" w:cs="Times New Roman"/>
                            <w:color w:val="000000" w:themeColor="text1"/>
                            <w:sz w:val="20"/>
                            <w:szCs w:val="20"/>
                            <w:lang w:val="uz-Cyrl-UZ"/>
                          </w:rPr>
                          <w:t>)</w:t>
                        </w:r>
                      </w:p>
                    </w:txbxContent>
                  </v:textbox>
                </v:roundrect>
                <v:roundrect id="Прямоугольник: скругленные углы 526" o:spid="_x0000_s1032" style="position:absolute;left:3238;top:22352;width:17907;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" fillcolor="window" strokecolor="#2f528f" strokeweight="1pt">
                  <v:stroke joinstyle="miter"/>
                  <v:textbox>
                    <w:txbxContent>
                      <w:p w14:paraId="707E2497"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Чуқур ўрганиш</w:t>
                        </w:r>
                      </w:p>
                      <w:p w14:paraId="324E9BCF"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sidRPr="00F77565">
                          <w:rPr>
                            <w:rFonts w:ascii="Times New Roman" w:hAnsi="Times New Roman" w:cs="Times New Roman"/>
                            <w:color w:val="000000" w:themeColor="text1"/>
                            <w:sz w:val="20"/>
                            <w:szCs w:val="20"/>
                            <w:lang w:val="en-US"/>
                          </w:rPr>
                          <w:t>Deep learning</w:t>
                        </w:r>
                        <w:r>
                          <w:rPr>
                            <w:rFonts w:ascii="Times New Roman" w:hAnsi="Times New Roman" w:cs="Times New Roman"/>
                            <w:color w:val="000000" w:themeColor="text1"/>
                            <w:sz w:val="20"/>
                            <w:szCs w:val="20"/>
                            <w:lang w:val="uz-Cyrl-UZ"/>
                          </w:rPr>
                          <w:t>)</w:t>
                        </w:r>
                      </w:p>
                    </w:txbxContent>
                  </v:textbox>
                </v:roundrect>
                <v:roundrect id="Прямоугольник: скругленные углы 527" o:spid="_x0000_s1033" style="position:absolute;left:3225;top:27536;width:18002;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" fillcolor="window" strokecolor="#2f528f" strokeweight="1pt">
                  <v:stroke joinstyle="miter"/>
                  <v:textbox>
                    <w:txbxContent>
                      <w:p w14:paraId="27D2233E" w14:textId="77777777" w:rsidR="00AD26E5" w:rsidRPr="00F77565" w:rsidRDefault="00AD26E5" w:rsidP="00AD26E5">
                        <w:pPr>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Супер компъютер тизимлари</w:t>
                        </w:r>
                      </w:p>
                    </w:txbxContent>
                  </v:textbox>
                </v:roundrect>
                <v:roundrect id="Прямоугольник: скругленные углы 528" o:spid="_x0000_s1034" style="position:absolute;left:3143;top:32634;width:17907;height:46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" fillcolor="window" strokecolor="#2f528f" strokeweight="1pt">
                  <v:stroke joinstyle="miter"/>
                  <v:textbox>
                    <w:txbxContent>
                      <w:p w14:paraId="3BAC4600" w14:textId="77777777" w:rsidR="00AD26E5" w:rsidRPr="00F77565" w:rsidRDefault="00AD26E5" w:rsidP="00AD26E5">
                        <w:pPr>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Булутли технологиялар (</w:t>
                        </w:r>
                        <w:r>
                          <w:rPr>
                            <w:rFonts w:ascii="Times New Roman" w:hAnsi="Times New Roman" w:cs="Times New Roman"/>
                            <w:color w:val="000000" w:themeColor="text1"/>
                            <w:sz w:val="20"/>
                            <w:szCs w:val="20"/>
                            <w:lang w:val="en-US"/>
                          </w:rPr>
                          <w:t>cloud technologies)</w:t>
                        </w:r>
                      </w:p>
                    </w:txbxContent>
                  </v:textbox>
                </v:roundrect>
                <v:roundrect id="Прямоугольник: скругленные углы 529" o:spid="_x0000_s1035" style="position:absolute;left:3006;top:37785;width:18098;height:47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" fillcolor="window" strokecolor="#2f528f" strokeweight="1pt">
                  <v:stroke joinstyle="miter"/>
                  <v:textbox>
                    <w:txbxContent>
                      <w:p w14:paraId="17E57879"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Электрон хукумат портали</w:t>
                        </w:r>
                      </w:p>
                      <w:p w14:paraId="594B85DC" w14:textId="77777777" w:rsidR="00AD26E5" w:rsidRPr="00376B2A"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E-government platform</w:t>
                        </w:r>
                        <w:r>
                          <w:rPr>
                            <w:rFonts w:ascii="Times New Roman" w:hAnsi="Times New Roman" w:cs="Times New Roman"/>
                            <w:color w:val="000000" w:themeColor="text1"/>
                            <w:sz w:val="20"/>
                            <w:szCs w:val="20"/>
                            <w:lang w:val="uz-Cyrl-UZ"/>
                          </w:rPr>
                          <w:t>)</w:t>
                        </w:r>
                      </w:p>
                    </w:txbxContent>
                  </v:textbox>
                </v:roundrect>
                <v:roundrect id="Прямоугольник: скругленные углы 530" o:spid="_x0000_s1036" style="position:absolute;left:3006;top:43077;width:18098;height:47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" fillcolor="window" strokecolor="#2f528f" strokeweight="1pt">
                  <v:stroke joinstyle="miter"/>
                  <v:textbox>
                    <w:txbxContent>
                      <w:p w14:paraId="60544461"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Виртуал технологиялар</w:t>
                        </w:r>
                      </w:p>
                      <w:p w14:paraId="1BD038DF"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virtual technologies)</w:t>
                        </w:r>
                      </w:p>
                    </w:txbxContent>
                  </v:textbox>
                </v:roundrect>
                <v:roundrect id="Прямоугольник: скругленные углы 531" o:spid="_x0000_s1037" style="position:absolute;left:2965;top:48720;width:18098;height:5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" fillcolor="window" strokecolor="#2f528f" strokeweight="1pt">
                  <v:stroke joinstyle="miter"/>
                  <v:textbox>
                    <w:txbxContent>
                      <w:p w14:paraId="2F38FC44"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Бизнес аналитикаси воситалари</w:t>
                        </w:r>
                        <w:r>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BI tools)</w:t>
                        </w:r>
                      </w:p>
                    </w:txbxContent>
                  </v:textbox>
                </v:roundrect>
                <v:roundrect id="Прямоугольник: скругленные углы 532" o:spid="_x0000_s1038" style="position:absolute;left:3197;top:54453;width:18097;height:47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" fillcolor="window" strokecolor="#2f528f" strokeweight="1pt">
                  <v:stroke joinstyle="miter"/>
                  <v:textbox>
                    <w:txbxContent>
                      <w:p w14:paraId="085B9D72" w14:textId="77777777" w:rsidR="00AD26E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Мулоқот интерфе</w:t>
                        </w:r>
                        <w:r>
                          <w:rPr>
                            <w:rFonts w:ascii="Times New Roman" w:hAnsi="Times New Roman" w:cs="Times New Roman"/>
                            <w:color w:val="000000" w:themeColor="text1"/>
                            <w:sz w:val="20"/>
                            <w:szCs w:val="20"/>
                            <w:lang w:val="en-US"/>
                          </w:rPr>
                          <w:t>c</w:t>
                        </w:r>
                        <w:r>
                          <w:rPr>
                            <w:rFonts w:ascii="Times New Roman" w:hAnsi="Times New Roman" w:cs="Times New Roman"/>
                            <w:color w:val="000000" w:themeColor="text1"/>
                            <w:sz w:val="20"/>
                            <w:szCs w:val="20"/>
                            <w:lang w:val="uz-Cyrl-UZ"/>
                          </w:rPr>
                          <w:t>йлар</w:t>
                        </w:r>
                      </w:p>
                      <w:p w14:paraId="3DB3E153"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Communication interfaces)</w:t>
                        </w:r>
                      </w:p>
                    </w:txbxContent>
                  </v:textbox>
                </v:roundrect>
                <v:roundrect id="Прямоугольник: скругленные углы 533" o:spid="_x0000_s1039" style="position:absolute;left:3143;top:7333;width:17907;height:44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" fillcolor="window" strokecolor="#2f528f" strokeweight="1pt">
                  <v:stroke joinstyle="miter"/>
                  <v:textbox>
                    <w:txbxContent>
                      <w:p w14:paraId="53BEE25D" w14:textId="77777777" w:rsidR="00AD26E5" w:rsidRPr="00AE1B7C"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Рақамли инфратузилма</w:t>
                        </w:r>
                      </w:p>
                      <w:p w14:paraId="5CFEFED2"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w:t>
                        </w:r>
                        <w:r>
                          <w:rPr>
                            <w:rFonts w:ascii="Times New Roman" w:hAnsi="Times New Roman" w:cs="Times New Roman"/>
                            <w:color w:val="000000" w:themeColor="text1"/>
                            <w:sz w:val="20"/>
                            <w:szCs w:val="20"/>
                            <w:lang w:val="en-US"/>
                          </w:rPr>
                          <w:t>digital infrastructure</w:t>
                        </w:r>
                        <w:r>
                          <w:rPr>
                            <w:rFonts w:ascii="Times New Roman" w:hAnsi="Times New Roman" w:cs="Times New Roman"/>
                            <w:color w:val="000000" w:themeColor="text1"/>
                            <w:sz w:val="20"/>
                            <w:szCs w:val="20"/>
                            <w:lang w:val="uz-Cyrl-UZ"/>
                          </w:rPr>
                          <w:t>)</w:t>
                        </w:r>
                      </w:p>
                    </w:txbxContent>
                  </v:textbox>
                </v:roundrect>
                <v:roundrect id="Прямоугольник: скругленные углы 534" o:spid="_x0000_s1040" style="position:absolute;left:3060;top:60019;width:18098;height:47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" fillcolor="window" strokecolor="#2f528f" strokeweight="1pt">
                  <v:stroke joinstyle="miter"/>
                  <v:textbox>
                    <w:txbxContent>
                      <w:p w14:paraId="5A3A8BCF" w14:textId="77777777" w:rsidR="00AD26E5" w:rsidRPr="00AE1B7C" w:rsidRDefault="00AD26E5" w:rsidP="00AD26E5">
                        <w:pPr>
                          <w:spacing w:after="0" w:line="240" w:lineRule="auto"/>
                          <w:jc w:val="center"/>
                          <w:rPr>
                            <w:rFonts w:ascii="Times New Roman" w:hAnsi="Times New Roman" w:cs="Times New Roman"/>
                            <w:color w:val="000000" w:themeColor="text1"/>
                            <w:sz w:val="20"/>
                            <w:szCs w:val="20"/>
                            <w:lang w:val="uz-Cyrl-UZ"/>
                          </w:rPr>
                        </w:pPr>
                        <w:r>
                          <w:rPr>
                            <w:rFonts w:ascii="Times New Roman" w:hAnsi="Times New Roman" w:cs="Times New Roman"/>
                            <w:color w:val="000000" w:themeColor="text1"/>
                            <w:sz w:val="20"/>
                            <w:szCs w:val="20"/>
                            <w:lang w:val="uz-Cyrl-UZ"/>
                          </w:rPr>
                          <w:t>Автоном қурилмалар</w:t>
                        </w:r>
                      </w:p>
                      <w:p w14:paraId="13126755" w14:textId="77777777" w:rsidR="00AD26E5" w:rsidRPr="00F77565" w:rsidRDefault="00AD26E5" w:rsidP="00AD26E5">
                        <w:pPr>
                          <w:spacing w:after="0" w:line="240" w:lineRule="auto"/>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uz-Cyrl-UZ"/>
                          </w:rPr>
                          <w:t>(</w:t>
                        </w:r>
                        <w:r w:rsidRPr="00AE1B7C">
                          <w:rPr>
                            <w:rFonts w:ascii="Times New Roman" w:hAnsi="Times New Roman" w:cs="Times New Roman"/>
                            <w:color w:val="000000" w:themeColor="text1"/>
                            <w:sz w:val="20"/>
                            <w:szCs w:val="20"/>
                            <w:lang w:val="en-US"/>
                          </w:rPr>
                          <w:t>Autonomous devices</w:t>
                        </w:r>
                        <w:r>
                          <w:rPr>
                            <w:rFonts w:ascii="Times New Roman" w:hAnsi="Times New Roman" w:cs="Times New Roman"/>
                            <w:color w:val="000000" w:themeColor="text1"/>
                            <w:sz w:val="20"/>
                            <w:szCs w:val="20"/>
                            <w:lang w:val="en-US"/>
                          </w:rPr>
                          <w:t>)</w:t>
                        </w:r>
                      </w:p>
                    </w:txbxContent>
                  </v:textbox>
                </v:roundrect>
                <v:line id="Прямая соединительная линия 535" o:spid="_x0000_s1041" style="position:absolute;flip:x;visibility:visible;mso-wrap-style:square" from="23468,9549" to="23473,62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" strokecolor="#4472c4" strokeweight=".5pt">
                  <v:stroke joinstyle="miter"/>
                </v:line>
                <v:line id="Прямая соединительная линия 536" o:spid="_x0000_s1042" style="position:absolute;flip:y;visibility:visible;mso-wrap-style:square" from="21050,9549" to="23474,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" strokecolor="#4472c4" strokeweight=".5pt">
                  <v:stroke joinstyle="miter"/>
                </v:line>
                <v:line id="Прямая соединительная линия 537" o:spid="_x0000_s1043" style="position:absolute;visibility:visible;mso-wrap-style:square" from="21049,14537" to="23473,1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" strokecolor="#4472c4" strokeweight=".5pt">
                  <v:stroke joinstyle="miter"/>
                </v:line>
                <v:line id="Прямая соединительная линия 538" o:spid="_x0000_s1044" style="position:absolute;visibility:visible;mso-wrap-style:square" from="21104,19448" to="23468,19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" strokecolor="#4472c4" strokeweight=".5pt">
                  <v:stroke joinstyle="miter"/>
                </v:line>
                <v:line id="Прямая соединительная линия 539" o:spid="_x0000_s1045" style="position:absolute;visibility:visible;mso-wrap-style:square" from="21144,24591" to="23473,24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" strokecolor="#4472c4" strokeweight=".5pt">
                  <v:stroke joinstyle="miter"/>
                </v:line>
                <v:line id="Прямая соединительная линия 540" o:spid="_x0000_s1046" style="position:absolute;visibility:visible;mso-wrap-style:square" from="21227,29775" to="23474,29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" strokecolor="#4472c4" strokeweight=".5pt">
                  <v:stroke joinstyle="miter"/>
                </v:line>
                <v:line id="Прямая соединительная линия 541" o:spid="_x0000_s1047" style="position:absolute;visibility:visible;mso-wrap-style:square" from="21103,40173" to="23471,40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" strokecolor="#4472c4" strokeweight=".5pt">
                  <v:stroke joinstyle="miter"/>
                </v:line>
                <v:line id="Прямая соединительная линия 542" o:spid="_x0000_s1048" style="position:absolute;visibility:visible;mso-wrap-style:square" from="21104,45465" to="23474,45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" strokecolor="#4472c4" strokeweight=".5pt">
                  <v:stroke joinstyle="miter"/>
                </v:line>
                <v:line id="Прямая соединительная линия 543" o:spid="_x0000_s1049" style="position:absolute;visibility:visible;mso-wrap-style:square" from="21062,51254" to="23470,5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" strokecolor="#4472c4" strokeweight=".5pt">
                  <v:stroke joinstyle="miter"/>
                </v:line>
                <v:line id="Прямая соединительная линия 544" o:spid="_x0000_s1050" style="position:absolute;visibility:visible;mso-wrap-style:square" from="21294,56841" to="23469,56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" strokecolor="#4472c4" strokeweight=".5pt">
                  <v:stroke joinstyle="miter"/>
                </v:line>
                <v:line id="Прямая соединительная линия 545" o:spid="_x0000_s1051" style="position:absolute;visibility:visible;mso-wrap-style:square" from="21157,62407" to="23470,62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" strokecolor="#4472c4" strokeweight=".5pt">
                  <v:stroke joinstyle="miter"/>
                </v:line>
                <v:rect id="Прямоугольник 546" o:spid="_x0000_s1052" style="position:absolute;left:43345;top:34022;width:13376;height:139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" fillcolor="#fff2cc" strokecolor="#2f528f" strokeweight="1pt">
                  <v:textbox>
                    <w:txbxContent>
                      <w:p w14:paraId="243F0F2B" w14:textId="6838A717" w:rsidR="00AD26E5" w:rsidRDefault="008D4DAD" w:rsidP="00AD26E5">
                        <w:pPr>
                          <w:spacing w:after="0" w:line="240" w:lineRule="auto"/>
                          <w:jc w:val="center"/>
                          <w:rPr>
                            <w:rFonts w:ascii="Times New Roman" w:hAnsi="Times New Roman" w:cs="Times New Roman"/>
                            <w:b/>
                            <w:bCs/>
                            <w:color w:val="000000" w:themeColor="text1"/>
                            <w:sz w:val="20"/>
                            <w:szCs w:val="20"/>
                            <w:lang w:val="uz-Cyrl-UZ"/>
                          </w:rPr>
                        </w:pPr>
                        <w:r>
                          <w:rPr>
                            <w:rFonts w:ascii="Times New Roman" w:hAnsi="Times New Roman" w:cs="Times New Roman"/>
                            <w:b/>
                            <w:bCs/>
                            <w:color w:val="000000" w:themeColor="text1"/>
                            <w:sz w:val="20"/>
                            <w:szCs w:val="20"/>
                            <w:lang w:val="uz-Cyrl-UZ"/>
                          </w:rPr>
                          <w:t>Инсон капитали</w:t>
                        </w:r>
                      </w:p>
                      <w:p w14:paraId="606F1B29" w14:textId="2171CCC3" w:rsidR="0083353B" w:rsidRDefault="0083353B" w:rsidP="00AD26E5">
                        <w:pPr>
                          <w:spacing w:after="0" w:line="240" w:lineRule="auto"/>
                          <w:jc w:val="center"/>
                          <w:rPr>
                            <w:rFonts w:ascii="Times New Roman" w:hAnsi="Times New Roman" w:cs="Times New Roman"/>
                            <w:b/>
                            <w:bCs/>
                            <w:color w:val="000000" w:themeColor="text1"/>
                            <w:sz w:val="20"/>
                            <w:szCs w:val="20"/>
                            <w:lang w:val="uz-Cyrl-UZ"/>
                          </w:rPr>
                        </w:pPr>
                      </w:p>
                      <w:p w14:paraId="2EC380E8" w14:textId="77777777" w:rsidR="0083353B" w:rsidRDefault="0083353B" w:rsidP="0083353B">
                        <w:pPr>
                          <w:spacing w:after="0" w:line="240" w:lineRule="auto"/>
                          <w:jc w:val="center"/>
                          <w:rPr>
                            <w:rFonts w:ascii="Times New Roman" w:hAnsi="Times New Roman" w:cs="Times New Roman"/>
                            <w:color w:val="000000" w:themeColor="text1"/>
                            <w:sz w:val="20"/>
                            <w:szCs w:val="20"/>
                            <w:lang w:val="uz-Cyrl-UZ"/>
                          </w:rPr>
                        </w:pPr>
                        <w:r w:rsidRPr="008D4DAD">
                          <w:rPr>
                            <w:rFonts w:ascii="Times New Roman" w:hAnsi="Times New Roman" w:cs="Times New Roman"/>
                            <w:color w:val="000000" w:themeColor="text1"/>
                            <w:sz w:val="20"/>
                            <w:szCs w:val="20"/>
                            <w:lang w:val="uz-Cyrl-UZ"/>
                          </w:rPr>
                          <w:t>Таълим тизими,</w:t>
                        </w:r>
                      </w:p>
                      <w:p w14:paraId="1D350DA3" w14:textId="77777777" w:rsidR="0083353B" w:rsidRPr="008D4DAD" w:rsidRDefault="0083353B" w:rsidP="0083353B">
                        <w:pPr>
                          <w:spacing w:after="0" w:line="240" w:lineRule="auto"/>
                          <w:jc w:val="center"/>
                          <w:rPr>
                            <w:rFonts w:ascii="Times New Roman" w:hAnsi="Times New Roman" w:cs="Times New Roman"/>
                            <w:color w:val="000000" w:themeColor="text1"/>
                            <w:sz w:val="20"/>
                            <w:szCs w:val="20"/>
                            <w:lang w:val="uz-Cyrl-UZ"/>
                          </w:rPr>
                        </w:pPr>
                      </w:p>
                      <w:p w14:paraId="1758F963" w14:textId="77777777" w:rsidR="0083353B" w:rsidRPr="008D4DAD" w:rsidRDefault="0083353B" w:rsidP="0083353B">
                        <w:pPr>
                          <w:spacing w:after="0" w:line="240" w:lineRule="auto"/>
                          <w:jc w:val="center"/>
                          <w:rPr>
                            <w:rFonts w:ascii="Times New Roman" w:hAnsi="Times New Roman" w:cs="Times New Roman"/>
                            <w:color w:val="000000" w:themeColor="text1"/>
                            <w:sz w:val="20"/>
                            <w:szCs w:val="20"/>
                            <w:lang w:val="uz-Cyrl-UZ"/>
                          </w:rPr>
                        </w:pPr>
                        <w:r w:rsidRPr="008D4DAD">
                          <w:rPr>
                            <w:rFonts w:ascii="Times New Roman" w:hAnsi="Times New Roman" w:cs="Times New Roman"/>
                            <w:color w:val="000000" w:themeColor="text1"/>
                            <w:sz w:val="20"/>
                            <w:szCs w:val="20"/>
                            <w:lang w:val="uz-Cyrl-UZ"/>
                          </w:rPr>
                          <w:t>Соғлиқни сақлаш тизими</w:t>
                        </w:r>
                      </w:p>
                      <w:p w14:paraId="25C918A7" w14:textId="77777777" w:rsidR="0083353B" w:rsidRPr="001621FC" w:rsidRDefault="0083353B" w:rsidP="00AD26E5">
                        <w:pPr>
                          <w:spacing w:after="0" w:line="240" w:lineRule="auto"/>
                          <w:jc w:val="center"/>
                          <w:rPr>
                            <w:rFonts w:ascii="Times New Roman" w:hAnsi="Times New Roman" w:cs="Times New Roman"/>
                            <w:b/>
                            <w:bCs/>
                            <w:color w:val="000000" w:themeColor="text1"/>
                            <w:sz w:val="20"/>
                            <w:szCs w:val="20"/>
                            <w:lang w:val="uz-Cyrl-UZ"/>
                          </w:rPr>
                        </w:pPr>
                      </w:p>
                    </w:txbxContent>
                  </v:textbox>
                </v:rect>
                <v:rect id="Прямоугольник 555" o:spid="_x0000_s1053" style="position:absolute;left:43249;top:27606;width:13376;height:55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" fillcolor="#fff2cc" strokecolor="#2f528f" strokeweight="1pt">
                  <v:textbox>
                    <w:txbxContent>
                      <w:p w14:paraId="66456A60" w14:textId="77777777" w:rsidR="00AD26E5" w:rsidRPr="001621FC" w:rsidRDefault="00AD26E5" w:rsidP="00AD26E5">
                        <w:pPr>
                          <w:spacing w:after="0" w:line="240" w:lineRule="auto"/>
                          <w:jc w:val="center"/>
                          <w:rPr>
                            <w:rFonts w:ascii="Times New Roman" w:hAnsi="Times New Roman" w:cs="Times New Roman"/>
                            <w:b/>
                            <w:bCs/>
                            <w:color w:val="000000" w:themeColor="text1"/>
                            <w:sz w:val="20"/>
                            <w:szCs w:val="20"/>
                            <w:lang w:val="uz-Cyrl-UZ"/>
                          </w:rPr>
                        </w:pPr>
                        <w:r>
                          <w:rPr>
                            <w:rFonts w:ascii="Times New Roman" w:hAnsi="Times New Roman" w:cs="Times New Roman"/>
                            <w:b/>
                            <w:bCs/>
                            <w:color w:val="000000" w:themeColor="text1"/>
                            <w:sz w:val="20"/>
                            <w:szCs w:val="20"/>
                            <w:lang w:val="uz-Cyrl-UZ"/>
                          </w:rPr>
                          <w:t>Меҳнат бозори</w:t>
                        </w:r>
                      </w:p>
                    </w:txbxContent>
                  </v:textbox>
                </v:rect>
                <v:line id="Прямая соединительная линия 557" o:spid="_x0000_s1054" style="position:absolute;visibility:visible;mso-wrap-style:square" from="21050,34972" to="23474,3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" strokecolor="#4472c4" strokeweight=".5pt">
                  <v:stroke joinstyle="miter"/>
                </v:line>
                <v:line id="Прямая соединительная линия 3" o:spid="_x0000_s1055" style="position:absolute;visibility:visible;mso-wrap-style:square" from="23468,36019" to="36894,360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" strokecolor="#4472c4 [3204]" strokeweight=".5pt">
                  <v:stroke joinstyle="miter"/>
                </v:line>
                <v:line id="Прямая соединительная линия 4" o:spid="_x0000_s1056" style="position:absolute;visibility:visible;mso-wrap-style:square" from="36894,30403" to="36894,40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DqewwAAANoAAAAPAAAAZHJzL2Rvd25yZXYueG1sRI9Pa8JA&#10;FMTvBb/D8gRvZqMW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bqw6nsMAAADaAAAADwAA&#10;AAAAAAAAAAAAAAAHAgAAZHJzL2Rvd25yZXYueG1sUEsFBgAAAAADAAMAtwAAAPcCAAAAAA==&#10;" strokecolor="#4472c4 [3204]" strokeweight=".5pt">
                  <v:stroke joinstyle="miter"/>
                </v:line>
                <v:shapetype id="_x0000_t32" coordsize="21600,21600" o:spt="32" o:oned="t" path="m,l21600,21600e" filled="f">
                  <v:path arrowok="t" fillok="f" o:connecttype="none"/>
                  <o:lock v:ext="edit" shapetype="t"/>
                </v:shapetype>
                <v:shape id="Прямая со стрелкой 5" o:spid="_x0000_s1057" type="#_x0000_t32" style="position:absolute;left:36894;top:30403;width:6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" strokecolor="#4472c4 [3204]" strokeweight=".5pt">
                  <v:stroke endarrow="block" joinstyle="miter"/>
                </v:shape>
                <v:shape id="Прямая со стрелкой 6" o:spid="_x0000_s1058" type="#_x0000_t32" style="position:absolute;left:36894;top:40472;width:63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" strokecolor="#4472c4 [3204]" strokeweight=".5pt">
                  <v:stroke endarrow="block" joinstyle="miter"/>
                </v:shape>
                <w10:anchorlock/>
              </v:group>
            </w:pict>
          </mc:Fallback>
        </mc:AlternateContent>
      </w:r>
    </w:p>
    <w:p w14:paraId="482457B6" w14:textId="66756C1E" w:rsidR="00AD26E5" w:rsidRPr="00573D29" w:rsidRDefault="00AD26E5" w:rsidP="00AD26E5">
      <w:pPr>
        <w:spacing w:after="0" w:line="360" w:lineRule="auto"/>
        <w:ind w:firstLine="567"/>
        <w:jc w:val="center"/>
        <w:rPr>
          <w:rFonts w:ascii="Times New Roman" w:hAnsi="Times New Roman" w:cs="Times New Roman"/>
          <w:b/>
          <w:bCs/>
          <w:sz w:val="28"/>
          <w:szCs w:val="28"/>
          <w:lang w:val="uz-Cyrl-UZ" w:eastAsia="uz-Cyrl-UZ"/>
        </w:rPr>
      </w:pPr>
      <w:r w:rsidRPr="00573D29">
        <w:rPr>
          <w:rFonts w:ascii="Times New Roman" w:hAnsi="Times New Roman" w:cs="Times New Roman"/>
          <w:b/>
          <w:bCs/>
          <w:sz w:val="28"/>
          <w:szCs w:val="28"/>
          <w:lang w:val="uz-Cyrl-UZ" w:eastAsia="uz-Cyrl-UZ"/>
        </w:rPr>
        <w:t>1-расм. Тадқиқот гипотезаси</w:t>
      </w:r>
    </w:p>
    <w:p w14:paraId="0149C04C" w14:textId="7AB2828F" w:rsidR="00AD26E5" w:rsidRDefault="00AD26E5" w:rsidP="00AD26E5">
      <w:pPr>
        <w:spacing w:after="0" w:line="360" w:lineRule="auto"/>
        <w:ind w:firstLine="567"/>
        <w:jc w:val="both"/>
        <w:rPr>
          <w:rFonts w:ascii="Times New Roman" w:hAnsi="Times New Roman" w:cs="Times New Roman"/>
          <w:sz w:val="28"/>
          <w:szCs w:val="28"/>
          <w:lang w:val="uz-Cyrl-UZ" w:eastAsia="uz-Cyrl-UZ"/>
        </w:rPr>
      </w:pPr>
      <w:r w:rsidRPr="00573D29">
        <w:rPr>
          <w:rFonts w:ascii="Times New Roman" w:hAnsi="Times New Roman" w:cs="Times New Roman"/>
          <w:sz w:val="28"/>
          <w:szCs w:val="28"/>
          <w:lang w:val="uz-Cyrl-UZ" w:eastAsia="uz-Cyrl-UZ"/>
        </w:rPr>
        <w:t xml:space="preserve">Ва ниҳоят, учинчи гипотезамиз сағлиқни сақлаш тизими </w:t>
      </w:r>
      <w:r w:rsidR="00C148D4">
        <w:rPr>
          <w:rFonts w:ascii="Times New Roman" w:hAnsi="Times New Roman"/>
          <w:color w:val="000000" w:themeColor="text1"/>
          <w:sz w:val="28"/>
          <w:szCs w:val="28"/>
          <w:lang w:val="uz-Cyrl-UZ"/>
        </w:rPr>
        <w:t>сунъий интеллект</w:t>
      </w:r>
      <w:r w:rsidRPr="00573D29">
        <w:rPr>
          <w:rFonts w:ascii="Times New Roman" w:hAnsi="Times New Roman" w:cs="Times New Roman"/>
          <w:sz w:val="28"/>
          <w:szCs w:val="28"/>
          <w:lang w:val="uz-Cyrl-UZ" w:eastAsia="uz-Cyrl-UZ"/>
        </w:rPr>
        <w:t xml:space="preserve"> таъсири остида инсон капиталини рақамли ривожланишига ижобий таъсир қилиши мумкин деб ҳисобладик. </w:t>
      </w:r>
    </w:p>
    <w:p w14:paraId="3D4F3D6B" w14:textId="77777777" w:rsidR="00D342C7" w:rsidRPr="00F155A0" w:rsidRDefault="00D342C7" w:rsidP="006455A5">
      <w:pPr>
        <w:pStyle w:val="a7"/>
        <w:widowControl w:val="0"/>
        <w:spacing w:line="360" w:lineRule="auto"/>
        <w:ind w:firstLine="567"/>
        <w:jc w:val="both"/>
        <w:rPr>
          <w:rFonts w:ascii="Times New Roman" w:hAnsi="Times New Roman" w:cs="Times New Roman"/>
          <w:b/>
          <w:bCs/>
          <w:sz w:val="28"/>
          <w:szCs w:val="28"/>
          <w:lang w:val="uz-Cyrl-UZ" w:eastAsia="uz-Cyrl-UZ"/>
        </w:rPr>
      </w:pPr>
      <w:r w:rsidRPr="00F155A0">
        <w:rPr>
          <w:rFonts w:ascii="Times New Roman" w:hAnsi="Times New Roman" w:cs="Times New Roman"/>
          <w:b/>
          <w:bCs/>
          <w:sz w:val="28"/>
          <w:szCs w:val="28"/>
          <w:lang w:val="uz-Cyrl-UZ" w:eastAsia="uz-Cyrl-UZ"/>
        </w:rPr>
        <w:t>ТАҲЛИЛ ВА НАТИЖАЛАР</w:t>
      </w:r>
    </w:p>
    <w:p w14:paraId="3D0A4B58" w14:textId="3C84D089" w:rsidR="00AD26E5" w:rsidRPr="00573D29" w:rsidRDefault="00AD26E5" w:rsidP="006455A5">
      <w:pPr>
        <w:widowControl w:val="0"/>
        <w:spacing w:after="0" w:line="360" w:lineRule="auto"/>
        <w:ind w:firstLine="567"/>
        <w:jc w:val="both"/>
        <w:rPr>
          <w:rFonts w:ascii="Times New Roman" w:hAnsi="Times New Roman" w:cs="Times New Roman"/>
          <w:bCs/>
          <w:color w:val="000000" w:themeColor="text1"/>
          <w:sz w:val="28"/>
          <w:szCs w:val="28"/>
          <w:shd w:val="clear" w:color="auto" w:fill="FFFFFF"/>
          <w:lang w:val="uz-Cyrl-UZ"/>
        </w:rPr>
      </w:pPr>
      <w:r w:rsidRPr="00573D29">
        <w:rPr>
          <w:rFonts w:ascii="Times New Roman" w:hAnsi="Times New Roman"/>
          <w:color w:val="000000" w:themeColor="text1"/>
          <w:sz w:val="28"/>
          <w:szCs w:val="28"/>
          <w:lang w:val="uz-Cyrl-UZ"/>
        </w:rPr>
        <w:t>Шундай қилиб, қ</w:t>
      </w:r>
      <w:r w:rsidRPr="00573D29">
        <w:rPr>
          <w:rFonts w:ascii="Times New Roman" w:hAnsi="Times New Roman" w:cs="Times New Roman"/>
          <w:color w:val="000000" w:themeColor="text1"/>
          <w:sz w:val="28"/>
          <w:szCs w:val="28"/>
          <w:lang w:val="uz-Cyrl-UZ"/>
        </w:rPr>
        <w:t>уйидаги 2-жадвалда</w:t>
      </w:r>
      <w:r w:rsidRPr="00573D29">
        <w:rPr>
          <w:rFonts w:ascii="Times New Roman" w:hAnsi="Times New Roman" w:cs="Times New Roman"/>
          <w:color w:val="000000" w:themeColor="text1"/>
          <w:sz w:val="28"/>
          <w:szCs w:val="28"/>
          <w:shd w:val="clear" w:color="auto" w:fill="FFFFFF"/>
          <w:lang w:val="uz-Cyrl-UZ"/>
        </w:rPr>
        <w:t xml:space="preserve"> сунъий интеллектни инсон капитали ва меҳнат бозорига таъсирини эконометрик баҳолаш</w:t>
      </w:r>
      <w:r w:rsidRPr="00573D29">
        <w:rPr>
          <w:rFonts w:ascii="Times New Roman" w:hAnsi="Times New Roman" w:cs="Times New Roman"/>
          <w:bCs/>
          <w:color w:val="000000" w:themeColor="text1"/>
          <w:sz w:val="28"/>
          <w:szCs w:val="28"/>
          <w:lang w:val="uz-Cyrl-UZ"/>
        </w:rPr>
        <w:t>нинг</w:t>
      </w:r>
      <w:r w:rsidRPr="00573D29">
        <w:rPr>
          <w:rFonts w:ascii="Times New Roman" w:hAnsi="Times New Roman" w:cs="Times New Roman"/>
          <w:color w:val="000000" w:themeColor="text1"/>
          <w:sz w:val="28"/>
          <w:szCs w:val="28"/>
          <w:shd w:val="clear" w:color="auto" w:fill="FFFFFF"/>
          <w:lang w:val="uz-Cyrl-UZ"/>
        </w:rPr>
        <w:t xml:space="preserve"> </w:t>
      </w:r>
      <w:r w:rsidRPr="00573D29">
        <w:rPr>
          <w:rFonts w:ascii="Times New Roman" w:hAnsi="Times New Roman" w:cs="Times New Roman"/>
          <w:bCs/>
          <w:color w:val="000000" w:themeColor="text1"/>
          <w:sz w:val="28"/>
          <w:szCs w:val="28"/>
          <w:shd w:val="clear" w:color="auto" w:fill="FFFFFF"/>
          <w:lang w:val="uz-Cyrl-UZ"/>
        </w:rPr>
        <w:t xml:space="preserve">тавсифловчи статистикаси тасвирланган. Унга кўра, ўзгарувчиларнинг ўртача қиймати 4 </w:t>
      </w:r>
      <w:r w:rsidRPr="00573D29">
        <w:rPr>
          <w:rFonts w:ascii="Times New Roman" w:hAnsi="Times New Roman" w:cs="Times New Roman"/>
          <w:bCs/>
          <w:color w:val="000000" w:themeColor="text1"/>
          <w:sz w:val="28"/>
          <w:szCs w:val="28"/>
          <w:shd w:val="clear" w:color="auto" w:fill="FFFFFF"/>
          <w:lang w:val="uz-Cyrl-UZ"/>
        </w:rPr>
        <w:lastRenderedPageBreak/>
        <w:t xml:space="preserve">қийматга яқин ва ундан юқори қийматларга эга бўлиб “яхши” ва “юқори” натижаларни акс эттирган. </w:t>
      </w:r>
    </w:p>
    <w:p w14:paraId="4EF95162" w14:textId="41C1A286" w:rsidR="00AD26E5" w:rsidRPr="00573D29" w:rsidRDefault="00AD26E5" w:rsidP="00AD26E5">
      <w:pPr>
        <w:widowControl w:val="0"/>
        <w:spacing w:after="0" w:line="360" w:lineRule="auto"/>
        <w:ind w:firstLine="567"/>
        <w:jc w:val="right"/>
        <w:rPr>
          <w:rFonts w:ascii="Times New Roman" w:hAnsi="Times New Roman" w:cs="Times New Roman"/>
          <w:sz w:val="28"/>
          <w:szCs w:val="28"/>
          <w:lang w:val="uz-Cyrl-UZ" w:eastAsia="uz-Cyrl-UZ"/>
        </w:rPr>
      </w:pPr>
      <w:r w:rsidRPr="00573D29">
        <w:rPr>
          <w:rFonts w:ascii="Times New Roman" w:hAnsi="Times New Roman" w:cs="Times New Roman"/>
          <w:color w:val="000000" w:themeColor="text1"/>
          <w:sz w:val="28"/>
          <w:szCs w:val="28"/>
          <w:lang w:val="uz-Cyrl-UZ" w:eastAsia="uz-Cyrl-UZ"/>
        </w:rPr>
        <w:t>2-</w:t>
      </w:r>
      <w:r w:rsidRPr="00573D29">
        <w:rPr>
          <w:rFonts w:ascii="Times New Roman" w:hAnsi="Times New Roman" w:cs="Times New Roman"/>
          <w:sz w:val="28"/>
          <w:szCs w:val="28"/>
          <w:lang w:val="uz-Cyrl-UZ" w:eastAsia="uz-Cyrl-UZ"/>
        </w:rPr>
        <w:t>жадвал</w:t>
      </w:r>
    </w:p>
    <w:p w14:paraId="4DB3F218" w14:textId="77777777" w:rsidR="00AD26E5" w:rsidRPr="00573D29" w:rsidRDefault="00AD26E5" w:rsidP="00AD26E5">
      <w:pPr>
        <w:spacing w:after="0" w:line="360" w:lineRule="auto"/>
        <w:ind w:firstLine="567"/>
        <w:jc w:val="center"/>
        <w:rPr>
          <w:rFonts w:ascii="Times New Roman" w:hAnsi="Times New Roman" w:cs="Times New Roman"/>
          <w:b/>
          <w:sz w:val="28"/>
          <w:szCs w:val="28"/>
          <w:lang w:val="uz-Cyrl-UZ" w:eastAsia="uz-Cyrl-UZ"/>
        </w:rPr>
      </w:pPr>
      <w:r w:rsidRPr="00573D29">
        <w:rPr>
          <w:rFonts w:ascii="Times New Roman" w:hAnsi="Times New Roman" w:cs="Times New Roman"/>
          <w:b/>
          <w:sz w:val="28"/>
          <w:szCs w:val="28"/>
          <w:lang w:val="uz-Cyrl-UZ" w:eastAsia="uz-Cyrl-UZ"/>
        </w:rPr>
        <w:t>Сўровномадаги ҳар бир тузилманинг тавсифий статистикаси</w:t>
      </w:r>
    </w:p>
    <w:tbl>
      <w:tblPr>
        <w:tblW w:w="9483" w:type="dxa"/>
        <w:tblInd w:w="10" w:type="dxa"/>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10" w:type="dxa"/>
          <w:right w:w="10" w:type="dxa"/>
        </w:tblCellMar>
        <w:tblLook w:val="0000" w:firstRow="0" w:lastRow="0" w:firstColumn="0" w:lastColumn="0" w:noHBand="0" w:noVBand="0"/>
      </w:tblPr>
      <w:tblGrid>
        <w:gridCol w:w="1686"/>
        <w:gridCol w:w="1276"/>
        <w:gridCol w:w="1207"/>
        <w:gridCol w:w="1207"/>
        <w:gridCol w:w="1207"/>
        <w:gridCol w:w="1517"/>
        <w:gridCol w:w="1383"/>
      </w:tblGrid>
      <w:tr w:rsidR="00AD26E5" w:rsidRPr="00573D29" w14:paraId="12B31623" w14:textId="77777777" w:rsidTr="00553476">
        <w:tc>
          <w:tcPr>
            <w:tcW w:w="1686" w:type="dxa"/>
            <w:vMerge w:val="restart"/>
            <w:shd w:val="clear" w:color="auto" w:fill="auto"/>
            <w:vAlign w:val="center"/>
          </w:tcPr>
          <w:p w14:paraId="0B5B663A" w14:textId="77777777" w:rsidR="00AD26E5" w:rsidRPr="00573D29" w:rsidRDefault="00AD26E5" w:rsidP="009C217B">
            <w:pPr>
              <w:widowControl w:val="0"/>
              <w:spacing w:after="0" w:line="360" w:lineRule="auto"/>
              <w:ind w:left="118"/>
              <w:rPr>
                <w:rFonts w:ascii="Times New Roman" w:eastAsia="Times New Roman" w:hAnsi="Times New Roman" w:cs="Times New Roman"/>
                <w:b/>
                <w:sz w:val="20"/>
                <w:szCs w:val="20"/>
                <w:lang w:val="uz-Cyrl-UZ" w:eastAsia="ru-RU"/>
              </w:rPr>
            </w:pPr>
            <w:r w:rsidRPr="00573D29">
              <w:rPr>
                <w:rFonts w:ascii="Times New Roman" w:eastAsia="Times New Roman" w:hAnsi="Times New Roman" w:cs="Times New Roman"/>
                <w:b/>
                <w:sz w:val="20"/>
                <w:szCs w:val="20"/>
                <w:lang w:val="uz-Cyrl-UZ" w:eastAsia="ru-RU"/>
              </w:rPr>
              <w:t>Ўзгарувчилар</w:t>
            </w:r>
          </w:p>
        </w:tc>
        <w:tc>
          <w:tcPr>
            <w:tcW w:w="1276" w:type="dxa"/>
            <w:shd w:val="clear" w:color="auto" w:fill="auto"/>
            <w:vAlign w:val="center"/>
          </w:tcPr>
          <w:p w14:paraId="4C6D7AF0" w14:textId="77777777" w:rsidR="00AD26E5" w:rsidRPr="00573D29" w:rsidRDefault="00AD26E5" w:rsidP="009C217B">
            <w:pPr>
              <w:widowControl w:val="0"/>
              <w:spacing w:after="0" w:line="360" w:lineRule="auto"/>
              <w:jc w:val="center"/>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N</w:t>
            </w:r>
          </w:p>
        </w:tc>
        <w:tc>
          <w:tcPr>
            <w:tcW w:w="1207" w:type="dxa"/>
            <w:shd w:val="clear" w:color="auto" w:fill="auto"/>
            <w:vAlign w:val="center"/>
          </w:tcPr>
          <w:p w14:paraId="1F12280D" w14:textId="77777777" w:rsidR="00AD26E5" w:rsidRPr="00573D29" w:rsidRDefault="00AD26E5" w:rsidP="009C217B">
            <w:pPr>
              <w:widowControl w:val="0"/>
              <w:spacing w:after="0" w:line="360" w:lineRule="auto"/>
              <w:jc w:val="center"/>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Минимум</w:t>
            </w:r>
          </w:p>
        </w:tc>
        <w:tc>
          <w:tcPr>
            <w:tcW w:w="1207" w:type="dxa"/>
            <w:shd w:val="clear" w:color="auto" w:fill="auto"/>
            <w:vAlign w:val="center"/>
          </w:tcPr>
          <w:p w14:paraId="16972C8E" w14:textId="77777777" w:rsidR="00AD26E5" w:rsidRPr="00573D29" w:rsidRDefault="00AD26E5" w:rsidP="009C217B">
            <w:pPr>
              <w:widowControl w:val="0"/>
              <w:spacing w:after="0" w:line="360" w:lineRule="auto"/>
              <w:jc w:val="center"/>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Максимум</w:t>
            </w:r>
          </w:p>
        </w:tc>
        <w:tc>
          <w:tcPr>
            <w:tcW w:w="2724" w:type="dxa"/>
            <w:gridSpan w:val="2"/>
            <w:shd w:val="clear" w:color="auto" w:fill="auto"/>
            <w:vAlign w:val="center"/>
          </w:tcPr>
          <w:p w14:paraId="4094EF0B" w14:textId="77777777" w:rsidR="00AD26E5" w:rsidRPr="00573D29" w:rsidRDefault="00AD26E5" w:rsidP="009C217B">
            <w:pPr>
              <w:widowControl w:val="0"/>
              <w:spacing w:after="0" w:line="360" w:lineRule="auto"/>
              <w:jc w:val="center"/>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Ўртача қиймат</w:t>
            </w:r>
          </w:p>
        </w:tc>
        <w:tc>
          <w:tcPr>
            <w:tcW w:w="1383" w:type="dxa"/>
            <w:shd w:val="clear" w:color="auto" w:fill="auto"/>
            <w:vAlign w:val="center"/>
          </w:tcPr>
          <w:p w14:paraId="2CA36053" w14:textId="77777777" w:rsidR="00AD26E5" w:rsidRPr="00573D29" w:rsidRDefault="00AD26E5" w:rsidP="009C217B">
            <w:pPr>
              <w:widowControl w:val="0"/>
              <w:spacing w:after="0" w:line="360" w:lineRule="auto"/>
              <w:jc w:val="center"/>
              <w:rPr>
                <w:rFonts w:ascii="Times New Roman" w:eastAsia="Times New Roman" w:hAnsi="Times New Roman" w:cs="Times New Roman"/>
                <w:b/>
                <w:bCs/>
                <w:sz w:val="20"/>
                <w:szCs w:val="20"/>
                <w:lang w:val="uz-Cyrl-UZ" w:eastAsia="ru-RU"/>
              </w:rPr>
            </w:pPr>
            <w:r w:rsidRPr="00573D29">
              <w:rPr>
                <w:rFonts w:ascii="Times New Roman" w:eastAsia="Times New Roman" w:hAnsi="Times New Roman" w:cs="Times New Roman"/>
                <w:b/>
                <w:bCs/>
                <w:sz w:val="20"/>
                <w:szCs w:val="20"/>
                <w:lang w:val="uz-Cyrl-UZ" w:eastAsia="ru-RU"/>
              </w:rPr>
              <w:t>Стандарт оғиш</w:t>
            </w:r>
          </w:p>
        </w:tc>
      </w:tr>
      <w:tr w:rsidR="00AD26E5" w:rsidRPr="00573D29" w14:paraId="05EB741D" w14:textId="77777777" w:rsidTr="00553476">
        <w:trPr>
          <w:trHeight w:val="1048"/>
        </w:trPr>
        <w:tc>
          <w:tcPr>
            <w:tcW w:w="1686" w:type="dxa"/>
            <w:vMerge/>
            <w:shd w:val="clear" w:color="auto" w:fill="auto"/>
            <w:vAlign w:val="center"/>
          </w:tcPr>
          <w:p w14:paraId="7B650937" w14:textId="77777777" w:rsidR="00AD26E5" w:rsidRPr="00573D29" w:rsidRDefault="00AD26E5" w:rsidP="009C217B">
            <w:pPr>
              <w:widowControl w:val="0"/>
              <w:spacing w:after="0" w:line="360" w:lineRule="auto"/>
              <w:rPr>
                <w:rFonts w:ascii="Times New Roman" w:eastAsia="Times New Roman" w:hAnsi="Times New Roman" w:cs="Times New Roman"/>
                <w:b/>
                <w:sz w:val="20"/>
                <w:szCs w:val="20"/>
                <w:lang w:val="uz-Cyrl-UZ" w:eastAsia="ru-RU"/>
              </w:rPr>
            </w:pPr>
          </w:p>
        </w:tc>
        <w:tc>
          <w:tcPr>
            <w:tcW w:w="1276" w:type="dxa"/>
            <w:shd w:val="clear" w:color="auto" w:fill="auto"/>
            <w:vAlign w:val="center"/>
          </w:tcPr>
          <w:p w14:paraId="6E1F6E46" w14:textId="77777777" w:rsidR="00AD26E5" w:rsidRPr="00573D29" w:rsidRDefault="00AD26E5" w:rsidP="009C217B">
            <w:pPr>
              <w:widowControl w:val="0"/>
              <w:spacing w:after="0" w:line="360" w:lineRule="auto"/>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 xml:space="preserve"> Статистика</w:t>
            </w:r>
          </w:p>
        </w:tc>
        <w:tc>
          <w:tcPr>
            <w:tcW w:w="1207" w:type="dxa"/>
            <w:shd w:val="clear" w:color="auto" w:fill="auto"/>
            <w:vAlign w:val="center"/>
          </w:tcPr>
          <w:p w14:paraId="46D677D4" w14:textId="77777777" w:rsidR="00AD26E5" w:rsidRPr="00573D29" w:rsidRDefault="00AD26E5" w:rsidP="009C217B">
            <w:pPr>
              <w:widowControl w:val="0"/>
              <w:spacing w:after="0" w:line="360" w:lineRule="auto"/>
              <w:jc w:val="center"/>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Статистика</w:t>
            </w:r>
          </w:p>
        </w:tc>
        <w:tc>
          <w:tcPr>
            <w:tcW w:w="1207" w:type="dxa"/>
            <w:shd w:val="clear" w:color="auto" w:fill="auto"/>
            <w:vAlign w:val="center"/>
          </w:tcPr>
          <w:p w14:paraId="2CBFD85C" w14:textId="77777777" w:rsidR="00AD26E5" w:rsidRPr="00573D29" w:rsidRDefault="00AD26E5" w:rsidP="009C217B">
            <w:pPr>
              <w:widowControl w:val="0"/>
              <w:spacing w:after="0" w:line="360" w:lineRule="auto"/>
              <w:jc w:val="center"/>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Статистика</w:t>
            </w:r>
          </w:p>
        </w:tc>
        <w:tc>
          <w:tcPr>
            <w:tcW w:w="1207" w:type="dxa"/>
            <w:shd w:val="clear" w:color="auto" w:fill="auto"/>
            <w:vAlign w:val="center"/>
          </w:tcPr>
          <w:p w14:paraId="56DBFAD1" w14:textId="77777777" w:rsidR="00AD26E5" w:rsidRPr="00573D29" w:rsidRDefault="00AD26E5" w:rsidP="009C217B">
            <w:pPr>
              <w:widowControl w:val="0"/>
              <w:spacing w:after="0" w:line="360" w:lineRule="auto"/>
              <w:jc w:val="center"/>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Статистика</w:t>
            </w:r>
          </w:p>
        </w:tc>
        <w:tc>
          <w:tcPr>
            <w:tcW w:w="1517" w:type="dxa"/>
            <w:shd w:val="clear" w:color="auto" w:fill="auto"/>
            <w:vAlign w:val="center"/>
          </w:tcPr>
          <w:p w14:paraId="50320302" w14:textId="77777777" w:rsidR="00AD26E5" w:rsidRPr="00573D29" w:rsidRDefault="00AD26E5" w:rsidP="009C217B">
            <w:pPr>
              <w:widowControl w:val="0"/>
              <w:spacing w:after="0" w:line="360" w:lineRule="auto"/>
              <w:jc w:val="center"/>
              <w:rPr>
                <w:rFonts w:ascii="Times New Roman" w:eastAsia="Times New Roman" w:hAnsi="Times New Roman" w:cs="Times New Roman"/>
                <w:b/>
                <w:bCs/>
                <w:sz w:val="20"/>
                <w:szCs w:val="20"/>
                <w:lang w:val="uz-Cyrl-UZ" w:eastAsia="ru-RU"/>
              </w:rPr>
            </w:pPr>
            <w:r w:rsidRPr="00573D29">
              <w:rPr>
                <w:rFonts w:ascii="Times New Roman" w:eastAsia="Times New Roman" w:hAnsi="Times New Roman" w:cs="Times New Roman"/>
                <w:b/>
                <w:bCs/>
                <w:sz w:val="20"/>
                <w:szCs w:val="20"/>
                <w:lang w:val="uz-Cyrl-UZ" w:eastAsia="ru-RU"/>
              </w:rPr>
              <w:t xml:space="preserve">Ўртача қийматнинг стандарт хатоси </w:t>
            </w:r>
          </w:p>
        </w:tc>
        <w:tc>
          <w:tcPr>
            <w:tcW w:w="1383" w:type="dxa"/>
            <w:shd w:val="clear" w:color="auto" w:fill="auto"/>
            <w:vAlign w:val="center"/>
          </w:tcPr>
          <w:p w14:paraId="29AA50D3" w14:textId="77777777" w:rsidR="00AD26E5" w:rsidRPr="00573D29" w:rsidRDefault="00AD26E5" w:rsidP="009C217B">
            <w:pPr>
              <w:widowControl w:val="0"/>
              <w:spacing w:after="0" w:line="360" w:lineRule="auto"/>
              <w:jc w:val="center"/>
              <w:rPr>
                <w:rFonts w:ascii="Times New Roman" w:eastAsia="Times New Roman" w:hAnsi="Times New Roman" w:cs="Times New Roman"/>
                <w:b/>
                <w:sz w:val="20"/>
                <w:szCs w:val="20"/>
                <w:lang w:val="uz-Cyrl-UZ" w:eastAsia="ru-RU"/>
              </w:rPr>
            </w:pPr>
            <w:r w:rsidRPr="00573D29">
              <w:rPr>
                <w:rFonts w:ascii="Times New Roman" w:eastAsia="Arial" w:hAnsi="Times New Roman" w:cs="Times New Roman"/>
                <w:b/>
                <w:sz w:val="20"/>
                <w:szCs w:val="20"/>
                <w:lang w:val="uz-Cyrl-UZ" w:eastAsia="ru-RU"/>
              </w:rPr>
              <w:t>Статистика</w:t>
            </w:r>
          </w:p>
        </w:tc>
      </w:tr>
      <w:tr w:rsidR="00AD26E5" w:rsidRPr="00573D29" w14:paraId="2E0BB1AF" w14:textId="77777777" w:rsidTr="00553476">
        <w:trPr>
          <w:trHeight w:val="513"/>
        </w:trPr>
        <w:tc>
          <w:tcPr>
            <w:tcW w:w="1686" w:type="dxa"/>
            <w:shd w:val="clear" w:color="auto" w:fill="auto"/>
            <w:vAlign w:val="center"/>
          </w:tcPr>
          <w:p w14:paraId="34D23E9F" w14:textId="77777777" w:rsidR="00AD26E5" w:rsidRPr="00573D29" w:rsidRDefault="00AD26E5" w:rsidP="009C217B">
            <w:pPr>
              <w:widowControl w:val="0"/>
              <w:spacing w:after="0" w:line="360" w:lineRule="auto"/>
              <w:rPr>
                <w:rFonts w:ascii="Times New Roman" w:eastAsia="Times New Roman" w:hAnsi="Times New Roman" w:cs="Times New Roman"/>
                <w:bCs/>
                <w:sz w:val="20"/>
                <w:szCs w:val="20"/>
                <w:lang w:val="uz-Cyrl-UZ" w:eastAsia="ru-RU"/>
              </w:rPr>
            </w:pPr>
            <w:r w:rsidRPr="00573D29">
              <w:rPr>
                <w:rFonts w:ascii="Times New Roman" w:eastAsia="Times New Roman" w:hAnsi="Times New Roman" w:cs="Times New Roman"/>
                <w:bCs/>
                <w:sz w:val="20"/>
                <w:szCs w:val="20"/>
                <w:lang w:val="uz-Cyrl-UZ" w:eastAsia="ru-RU"/>
              </w:rPr>
              <w:t>Сунъий интеллект</w:t>
            </w:r>
          </w:p>
        </w:tc>
        <w:tc>
          <w:tcPr>
            <w:tcW w:w="1276" w:type="dxa"/>
            <w:shd w:val="clear" w:color="auto" w:fill="auto"/>
            <w:vAlign w:val="center"/>
          </w:tcPr>
          <w:p w14:paraId="00B93B8C" w14:textId="77777777" w:rsidR="00AD26E5" w:rsidRPr="00573D29" w:rsidRDefault="00AD26E5" w:rsidP="009C217B">
            <w:pPr>
              <w:widowControl w:val="0"/>
              <w:spacing w:after="0" w:line="360" w:lineRule="auto"/>
              <w:jc w:val="center"/>
              <w:rPr>
                <w:rFonts w:ascii="Times New Roman" w:eastAsia="Arial" w:hAnsi="Times New Roman" w:cs="Times New Roman"/>
                <w:b/>
                <w:sz w:val="20"/>
                <w:szCs w:val="20"/>
                <w:lang w:val="uz-Cyrl-UZ" w:eastAsia="ru-RU"/>
              </w:rPr>
            </w:pPr>
            <w:r w:rsidRPr="00573D29">
              <w:rPr>
                <w:rFonts w:ascii="Times New Roman" w:eastAsia="Arial" w:hAnsi="Times New Roman" w:cs="Times New Roman"/>
                <w:sz w:val="20"/>
                <w:szCs w:val="20"/>
                <w:lang w:val="uz-Cyrl-UZ"/>
              </w:rPr>
              <w:t>157</w:t>
            </w:r>
          </w:p>
        </w:tc>
        <w:tc>
          <w:tcPr>
            <w:tcW w:w="1207" w:type="dxa"/>
            <w:shd w:val="clear" w:color="auto" w:fill="auto"/>
            <w:vAlign w:val="center"/>
          </w:tcPr>
          <w:p w14:paraId="5D2E1EE8" w14:textId="77777777" w:rsidR="00AD26E5" w:rsidRPr="00573D29" w:rsidRDefault="00AD26E5" w:rsidP="009C217B">
            <w:pPr>
              <w:widowControl w:val="0"/>
              <w:spacing w:after="0" w:line="360" w:lineRule="auto"/>
              <w:jc w:val="center"/>
              <w:rPr>
                <w:rFonts w:ascii="Times New Roman" w:eastAsia="Arial" w:hAnsi="Times New Roman" w:cs="Times New Roman"/>
                <w:b/>
                <w:sz w:val="20"/>
                <w:szCs w:val="20"/>
                <w:lang w:val="uz-Cyrl-UZ" w:eastAsia="ru-RU"/>
              </w:rPr>
            </w:pPr>
            <w:r w:rsidRPr="00573D29">
              <w:rPr>
                <w:rFonts w:ascii="Times New Roman" w:eastAsia="Arial" w:hAnsi="Times New Roman" w:cs="Times New Roman"/>
                <w:sz w:val="20"/>
                <w:szCs w:val="20"/>
                <w:lang w:val="uz-Cyrl-UZ"/>
              </w:rPr>
              <w:t>1</w:t>
            </w:r>
          </w:p>
        </w:tc>
        <w:tc>
          <w:tcPr>
            <w:tcW w:w="1207" w:type="dxa"/>
            <w:shd w:val="clear" w:color="auto" w:fill="auto"/>
            <w:vAlign w:val="center"/>
          </w:tcPr>
          <w:p w14:paraId="4D649B33" w14:textId="77777777" w:rsidR="00AD26E5" w:rsidRPr="00573D29" w:rsidRDefault="00AD26E5" w:rsidP="009C217B">
            <w:pPr>
              <w:widowControl w:val="0"/>
              <w:spacing w:after="0" w:line="360" w:lineRule="auto"/>
              <w:jc w:val="center"/>
              <w:rPr>
                <w:rFonts w:ascii="Times New Roman" w:eastAsia="Arial" w:hAnsi="Times New Roman" w:cs="Times New Roman"/>
                <w:b/>
                <w:sz w:val="20"/>
                <w:szCs w:val="20"/>
                <w:lang w:val="uz-Cyrl-UZ" w:eastAsia="ru-RU"/>
              </w:rPr>
            </w:pPr>
            <w:r w:rsidRPr="00573D29">
              <w:rPr>
                <w:rFonts w:ascii="Times New Roman" w:eastAsia="Arial" w:hAnsi="Times New Roman" w:cs="Times New Roman"/>
                <w:sz w:val="20"/>
                <w:szCs w:val="20"/>
                <w:lang w:val="uz-Cyrl-UZ"/>
              </w:rPr>
              <w:t>5</w:t>
            </w:r>
          </w:p>
        </w:tc>
        <w:tc>
          <w:tcPr>
            <w:tcW w:w="1207" w:type="dxa"/>
            <w:shd w:val="clear" w:color="auto" w:fill="auto"/>
            <w:vAlign w:val="center"/>
          </w:tcPr>
          <w:p w14:paraId="27A2CE91" w14:textId="77777777" w:rsidR="00AD26E5" w:rsidRPr="00573D29" w:rsidRDefault="00AD26E5" w:rsidP="009C217B">
            <w:pPr>
              <w:widowControl w:val="0"/>
              <w:spacing w:after="0" w:line="360" w:lineRule="auto"/>
              <w:jc w:val="center"/>
              <w:rPr>
                <w:rFonts w:ascii="Times New Roman" w:eastAsia="Arial" w:hAnsi="Times New Roman" w:cs="Times New Roman"/>
                <w:b/>
                <w:sz w:val="20"/>
                <w:szCs w:val="20"/>
                <w:lang w:val="uz-Cyrl-UZ" w:eastAsia="ru-RU"/>
              </w:rPr>
            </w:pPr>
            <w:r w:rsidRPr="00573D29">
              <w:rPr>
                <w:rFonts w:ascii="Times New Roman" w:eastAsia="Arial" w:hAnsi="Times New Roman" w:cs="Times New Roman"/>
                <w:sz w:val="20"/>
                <w:szCs w:val="20"/>
                <w:lang w:val="uz-Cyrl-UZ"/>
              </w:rPr>
              <w:t>4,11</w:t>
            </w:r>
          </w:p>
        </w:tc>
        <w:tc>
          <w:tcPr>
            <w:tcW w:w="1517" w:type="dxa"/>
            <w:shd w:val="clear" w:color="auto" w:fill="auto"/>
            <w:vAlign w:val="center"/>
          </w:tcPr>
          <w:p w14:paraId="2BDB5EC1" w14:textId="77777777" w:rsidR="00AD26E5" w:rsidRPr="00573D29" w:rsidRDefault="00AD26E5" w:rsidP="009C217B">
            <w:pPr>
              <w:widowControl w:val="0"/>
              <w:spacing w:after="0" w:line="360" w:lineRule="auto"/>
              <w:jc w:val="center"/>
              <w:rPr>
                <w:rFonts w:ascii="Times New Roman" w:eastAsia="Times New Roman" w:hAnsi="Times New Roman" w:cs="Times New Roman"/>
                <w:b/>
                <w:bCs/>
                <w:sz w:val="20"/>
                <w:szCs w:val="20"/>
                <w:lang w:val="uz-Cyrl-UZ" w:eastAsia="ru-RU"/>
              </w:rPr>
            </w:pPr>
            <w:r w:rsidRPr="00573D29">
              <w:rPr>
                <w:rFonts w:ascii="Times New Roman" w:eastAsia="Arial" w:hAnsi="Times New Roman" w:cs="Times New Roman"/>
                <w:sz w:val="20"/>
                <w:szCs w:val="20"/>
                <w:lang w:val="uz-Cyrl-UZ"/>
              </w:rPr>
              <w:t>,073</w:t>
            </w:r>
          </w:p>
        </w:tc>
        <w:tc>
          <w:tcPr>
            <w:tcW w:w="1383" w:type="dxa"/>
            <w:shd w:val="clear" w:color="auto" w:fill="auto"/>
            <w:vAlign w:val="center"/>
          </w:tcPr>
          <w:p w14:paraId="19CECFEF" w14:textId="77777777" w:rsidR="00AD26E5" w:rsidRPr="00573D29" w:rsidRDefault="00AD26E5" w:rsidP="009C217B">
            <w:pPr>
              <w:widowControl w:val="0"/>
              <w:spacing w:after="0" w:line="360" w:lineRule="auto"/>
              <w:jc w:val="center"/>
              <w:rPr>
                <w:rFonts w:ascii="Times New Roman" w:eastAsia="Arial" w:hAnsi="Times New Roman" w:cs="Times New Roman"/>
                <w:b/>
                <w:sz w:val="20"/>
                <w:szCs w:val="20"/>
                <w:lang w:val="uz-Cyrl-UZ" w:eastAsia="ru-RU"/>
              </w:rPr>
            </w:pPr>
            <w:r w:rsidRPr="00573D29">
              <w:rPr>
                <w:rFonts w:ascii="Times New Roman" w:eastAsia="Arial" w:hAnsi="Times New Roman" w:cs="Times New Roman"/>
                <w:sz w:val="20"/>
                <w:szCs w:val="20"/>
                <w:lang w:val="uz-Cyrl-UZ"/>
              </w:rPr>
              <w:t>,910</w:t>
            </w:r>
          </w:p>
        </w:tc>
      </w:tr>
      <w:tr w:rsidR="00AD26E5" w:rsidRPr="00573D29" w14:paraId="2F9FB104" w14:textId="77777777" w:rsidTr="00553476">
        <w:tc>
          <w:tcPr>
            <w:tcW w:w="1686" w:type="dxa"/>
            <w:shd w:val="clear" w:color="auto" w:fill="auto"/>
            <w:vAlign w:val="center"/>
          </w:tcPr>
          <w:p w14:paraId="11AC4059" w14:textId="77777777" w:rsidR="00AD26E5" w:rsidRPr="00573D29" w:rsidRDefault="00AD26E5" w:rsidP="009C217B">
            <w:pPr>
              <w:widowControl w:val="0"/>
              <w:spacing w:after="0" w:line="360" w:lineRule="auto"/>
              <w:ind w:left="118"/>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 xml:space="preserve">Меҳнат бозори </w:t>
            </w:r>
          </w:p>
        </w:tc>
        <w:tc>
          <w:tcPr>
            <w:tcW w:w="1276" w:type="dxa"/>
            <w:shd w:val="clear" w:color="auto" w:fill="auto"/>
            <w:vAlign w:val="center"/>
          </w:tcPr>
          <w:p w14:paraId="182D4B89"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157</w:t>
            </w:r>
          </w:p>
        </w:tc>
        <w:tc>
          <w:tcPr>
            <w:tcW w:w="1207" w:type="dxa"/>
            <w:shd w:val="clear" w:color="auto" w:fill="auto"/>
            <w:vAlign w:val="center"/>
          </w:tcPr>
          <w:p w14:paraId="1CB778E6"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1</w:t>
            </w:r>
          </w:p>
        </w:tc>
        <w:tc>
          <w:tcPr>
            <w:tcW w:w="1207" w:type="dxa"/>
            <w:shd w:val="clear" w:color="auto" w:fill="auto"/>
            <w:vAlign w:val="center"/>
          </w:tcPr>
          <w:p w14:paraId="45A5D6E3"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5</w:t>
            </w:r>
          </w:p>
        </w:tc>
        <w:tc>
          <w:tcPr>
            <w:tcW w:w="1207" w:type="dxa"/>
            <w:shd w:val="clear" w:color="auto" w:fill="auto"/>
            <w:vAlign w:val="center"/>
          </w:tcPr>
          <w:p w14:paraId="06319950"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3,99</w:t>
            </w:r>
          </w:p>
        </w:tc>
        <w:tc>
          <w:tcPr>
            <w:tcW w:w="1517" w:type="dxa"/>
            <w:shd w:val="clear" w:color="auto" w:fill="auto"/>
            <w:vAlign w:val="center"/>
          </w:tcPr>
          <w:p w14:paraId="37D3332E"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,095</w:t>
            </w:r>
          </w:p>
        </w:tc>
        <w:tc>
          <w:tcPr>
            <w:tcW w:w="1383" w:type="dxa"/>
            <w:shd w:val="clear" w:color="auto" w:fill="auto"/>
            <w:vAlign w:val="center"/>
          </w:tcPr>
          <w:p w14:paraId="3C5F507D"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,885</w:t>
            </w:r>
          </w:p>
        </w:tc>
      </w:tr>
      <w:tr w:rsidR="00AD26E5" w:rsidRPr="00573D29" w14:paraId="39189FEF" w14:textId="77777777" w:rsidTr="00553476">
        <w:tc>
          <w:tcPr>
            <w:tcW w:w="1686" w:type="dxa"/>
            <w:shd w:val="clear" w:color="auto" w:fill="auto"/>
            <w:vAlign w:val="center"/>
          </w:tcPr>
          <w:p w14:paraId="1C56A59F" w14:textId="77777777" w:rsidR="00AD26E5" w:rsidRPr="00573D29" w:rsidRDefault="00AD26E5" w:rsidP="009C217B">
            <w:pPr>
              <w:widowControl w:val="0"/>
              <w:spacing w:after="0" w:line="360" w:lineRule="auto"/>
              <w:ind w:left="118"/>
              <w:rPr>
                <w:rFonts w:ascii="Times New Roman" w:eastAsia="Arial"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Таълим тизими</w:t>
            </w:r>
          </w:p>
        </w:tc>
        <w:tc>
          <w:tcPr>
            <w:tcW w:w="1276" w:type="dxa"/>
            <w:shd w:val="clear" w:color="auto" w:fill="auto"/>
            <w:vAlign w:val="center"/>
          </w:tcPr>
          <w:p w14:paraId="431C7CF5" w14:textId="77777777" w:rsidR="00AD26E5" w:rsidRPr="00573D29" w:rsidRDefault="00AD26E5" w:rsidP="009C217B">
            <w:pPr>
              <w:widowControl w:val="0"/>
              <w:spacing w:after="0" w:line="360" w:lineRule="auto"/>
              <w:jc w:val="center"/>
              <w:rPr>
                <w:rFonts w:ascii="Times New Roman" w:eastAsia="Arial"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157</w:t>
            </w:r>
          </w:p>
        </w:tc>
        <w:tc>
          <w:tcPr>
            <w:tcW w:w="1207" w:type="dxa"/>
            <w:shd w:val="clear" w:color="auto" w:fill="auto"/>
            <w:vAlign w:val="center"/>
          </w:tcPr>
          <w:p w14:paraId="36F2A5AF" w14:textId="77777777" w:rsidR="00AD26E5" w:rsidRPr="00573D29" w:rsidRDefault="00AD26E5" w:rsidP="009C217B">
            <w:pPr>
              <w:widowControl w:val="0"/>
              <w:spacing w:after="0" w:line="360" w:lineRule="auto"/>
              <w:jc w:val="center"/>
              <w:rPr>
                <w:rFonts w:ascii="Times New Roman" w:eastAsia="Arial"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1</w:t>
            </w:r>
          </w:p>
        </w:tc>
        <w:tc>
          <w:tcPr>
            <w:tcW w:w="1207" w:type="dxa"/>
            <w:shd w:val="clear" w:color="auto" w:fill="auto"/>
            <w:vAlign w:val="center"/>
          </w:tcPr>
          <w:p w14:paraId="15CB0CE2" w14:textId="77777777" w:rsidR="00AD26E5" w:rsidRPr="00573D29" w:rsidRDefault="00AD26E5" w:rsidP="009C217B">
            <w:pPr>
              <w:widowControl w:val="0"/>
              <w:spacing w:after="0" w:line="360" w:lineRule="auto"/>
              <w:jc w:val="center"/>
              <w:rPr>
                <w:rFonts w:ascii="Times New Roman" w:eastAsia="Arial"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5</w:t>
            </w:r>
          </w:p>
        </w:tc>
        <w:tc>
          <w:tcPr>
            <w:tcW w:w="1207" w:type="dxa"/>
            <w:shd w:val="clear" w:color="auto" w:fill="auto"/>
            <w:vAlign w:val="center"/>
          </w:tcPr>
          <w:p w14:paraId="29B9F991" w14:textId="77777777" w:rsidR="00AD26E5" w:rsidRPr="00573D29" w:rsidRDefault="00AD26E5" w:rsidP="009C217B">
            <w:pPr>
              <w:widowControl w:val="0"/>
              <w:spacing w:after="0" w:line="360" w:lineRule="auto"/>
              <w:jc w:val="center"/>
              <w:rPr>
                <w:rFonts w:ascii="Times New Roman" w:eastAsia="Arial"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4,22</w:t>
            </w:r>
          </w:p>
        </w:tc>
        <w:tc>
          <w:tcPr>
            <w:tcW w:w="1517" w:type="dxa"/>
            <w:shd w:val="clear" w:color="auto" w:fill="auto"/>
            <w:vAlign w:val="center"/>
          </w:tcPr>
          <w:p w14:paraId="5EA803BE" w14:textId="77777777" w:rsidR="00AD26E5" w:rsidRPr="00573D29" w:rsidRDefault="00AD26E5" w:rsidP="009C217B">
            <w:pPr>
              <w:widowControl w:val="0"/>
              <w:spacing w:after="0" w:line="360" w:lineRule="auto"/>
              <w:jc w:val="center"/>
              <w:rPr>
                <w:rFonts w:ascii="Times New Roman" w:eastAsia="Arial"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,078</w:t>
            </w:r>
          </w:p>
        </w:tc>
        <w:tc>
          <w:tcPr>
            <w:tcW w:w="1383" w:type="dxa"/>
            <w:shd w:val="clear" w:color="auto" w:fill="auto"/>
            <w:vAlign w:val="center"/>
          </w:tcPr>
          <w:p w14:paraId="6EA48895" w14:textId="77777777" w:rsidR="00AD26E5" w:rsidRPr="00573D29" w:rsidRDefault="00AD26E5" w:rsidP="009C217B">
            <w:pPr>
              <w:widowControl w:val="0"/>
              <w:spacing w:after="0" w:line="360" w:lineRule="auto"/>
              <w:jc w:val="center"/>
              <w:rPr>
                <w:rFonts w:ascii="Times New Roman" w:eastAsia="Arial"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,976</w:t>
            </w:r>
          </w:p>
        </w:tc>
      </w:tr>
      <w:tr w:rsidR="00AD26E5" w:rsidRPr="00573D29" w14:paraId="5EA66FF6" w14:textId="77777777" w:rsidTr="00553476">
        <w:tc>
          <w:tcPr>
            <w:tcW w:w="1686" w:type="dxa"/>
            <w:shd w:val="clear" w:color="auto" w:fill="auto"/>
            <w:vAlign w:val="center"/>
          </w:tcPr>
          <w:p w14:paraId="00BC6B92" w14:textId="77777777" w:rsidR="00AD26E5" w:rsidRPr="00573D29" w:rsidRDefault="00AD26E5" w:rsidP="009C217B">
            <w:pPr>
              <w:widowControl w:val="0"/>
              <w:spacing w:after="0" w:line="360" w:lineRule="auto"/>
              <w:ind w:left="118"/>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 xml:space="preserve">Соғлиқни сақлаш тизими </w:t>
            </w:r>
          </w:p>
        </w:tc>
        <w:tc>
          <w:tcPr>
            <w:tcW w:w="1276" w:type="dxa"/>
            <w:shd w:val="clear" w:color="auto" w:fill="auto"/>
            <w:vAlign w:val="center"/>
          </w:tcPr>
          <w:p w14:paraId="5777680D"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157</w:t>
            </w:r>
          </w:p>
        </w:tc>
        <w:tc>
          <w:tcPr>
            <w:tcW w:w="1207" w:type="dxa"/>
            <w:shd w:val="clear" w:color="auto" w:fill="auto"/>
            <w:vAlign w:val="center"/>
          </w:tcPr>
          <w:p w14:paraId="1ADF946A"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1</w:t>
            </w:r>
          </w:p>
        </w:tc>
        <w:tc>
          <w:tcPr>
            <w:tcW w:w="1207" w:type="dxa"/>
            <w:shd w:val="clear" w:color="auto" w:fill="auto"/>
            <w:vAlign w:val="center"/>
          </w:tcPr>
          <w:p w14:paraId="0E4D75B6"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5</w:t>
            </w:r>
          </w:p>
        </w:tc>
        <w:tc>
          <w:tcPr>
            <w:tcW w:w="1207" w:type="dxa"/>
            <w:shd w:val="clear" w:color="auto" w:fill="auto"/>
            <w:vAlign w:val="center"/>
          </w:tcPr>
          <w:p w14:paraId="4CA97A5E"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4,17</w:t>
            </w:r>
          </w:p>
        </w:tc>
        <w:tc>
          <w:tcPr>
            <w:tcW w:w="1517" w:type="dxa"/>
            <w:shd w:val="clear" w:color="auto" w:fill="auto"/>
            <w:vAlign w:val="center"/>
          </w:tcPr>
          <w:p w14:paraId="1CC84B48"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,088</w:t>
            </w:r>
          </w:p>
        </w:tc>
        <w:tc>
          <w:tcPr>
            <w:tcW w:w="1383" w:type="dxa"/>
            <w:shd w:val="clear" w:color="auto" w:fill="auto"/>
            <w:vAlign w:val="center"/>
          </w:tcPr>
          <w:p w14:paraId="4AFCC88C" w14:textId="77777777" w:rsidR="00AD26E5" w:rsidRPr="00573D29" w:rsidRDefault="00AD26E5" w:rsidP="009C217B">
            <w:pPr>
              <w:widowControl w:val="0"/>
              <w:spacing w:after="0" w:line="360" w:lineRule="auto"/>
              <w:jc w:val="center"/>
              <w:rPr>
                <w:rFonts w:ascii="Times New Roman" w:eastAsia="Times New Roman" w:hAnsi="Times New Roman" w:cs="Times New Roman"/>
                <w:sz w:val="20"/>
                <w:szCs w:val="20"/>
                <w:lang w:val="uz-Cyrl-UZ" w:eastAsia="ru-RU"/>
              </w:rPr>
            </w:pPr>
            <w:r w:rsidRPr="00573D29">
              <w:rPr>
                <w:rFonts w:ascii="Times New Roman" w:eastAsia="Arial" w:hAnsi="Times New Roman" w:cs="Times New Roman"/>
                <w:sz w:val="20"/>
                <w:szCs w:val="20"/>
                <w:lang w:val="uz-Cyrl-UZ" w:eastAsia="ru-RU"/>
              </w:rPr>
              <w:t>,705</w:t>
            </w:r>
          </w:p>
        </w:tc>
      </w:tr>
    </w:tbl>
    <w:p w14:paraId="322206B0" w14:textId="77777777" w:rsidR="00AD26E5" w:rsidRPr="00573D29" w:rsidRDefault="00AD26E5" w:rsidP="00AD26E5">
      <w:pPr>
        <w:spacing w:after="0" w:line="360" w:lineRule="auto"/>
        <w:ind w:firstLine="567"/>
        <w:jc w:val="both"/>
        <w:rPr>
          <w:rFonts w:ascii="Times New Roman" w:hAnsi="Times New Roman" w:cs="Times New Roman"/>
          <w:sz w:val="28"/>
          <w:szCs w:val="28"/>
          <w:lang w:val="uz-Cyrl-UZ" w:eastAsia="uz-Cyrl-UZ"/>
        </w:rPr>
      </w:pPr>
    </w:p>
    <w:p w14:paraId="5E674B01" w14:textId="77777777" w:rsidR="00AD26E5" w:rsidRPr="00573D29" w:rsidRDefault="00AD26E5" w:rsidP="00AD26E5">
      <w:pPr>
        <w:widowControl w:val="0"/>
        <w:spacing w:after="0" w:line="360" w:lineRule="auto"/>
        <w:ind w:firstLine="567"/>
        <w:jc w:val="both"/>
        <w:rPr>
          <w:rFonts w:ascii="Times New Roman" w:hAnsi="Times New Roman"/>
          <w:color w:val="000000" w:themeColor="text1"/>
          <w:sz w:val="28"/>
          <w:szCs w:val="28"/>
          <w:lang w:val="uz-Cyrl-UZ"/>
        </w:rPr>
      </w:pPr>
      <w:r w:rsidRPr="00573D29">
        <w:rPr>
          <w:rFonts w:ascii="Times New Roman" w:hAnsi="Times New Roman" w:cs="Times New Roman"/>
          <w:bCs/>
          <w:color w:val="000000" w:themeColor="text1"/>
          <w:sz w:val="28"/>
          <w:szCs w:val="28"/>
          <w:shd w:val="clear" w:color="auto" w:fill="FFFFFF"/>
          <w:lang w:val="uz-Cyrl-UZ"/>
        </w:rPr>
        <w:t xml:space="preserve">Мазкур жадвалда </w:t>
      </w:r>
      <w:r w:rsidRPr="00573D29">
        <w:rPr>
          <w:rFonts w:ascii="Times New Roman" w:hAnsi="Times New Roman" w:cs="Times New Roman"/>
          <w:bCs/>
          <w:color w:val="000000" w:themeColor="text1"/>
          <w:sz w:val="28"/>
          <w:szCs w:val="28"/>
          <w:lang w:val="uz-Cyrl-UZ"/>
        </w:rPr>
        <w:t xml:space="preserve">ўртача қийматнинг стандарт хатоси ва ўзгарувчиларнинг стандарт оғиш қийматлари ҳам тасвирланган. </w:t>
      </w:r>
      <w:r w:rsidRPr="00573D29">
        <w:rPr>
          <w:rFonts w:ascii="Times New Roman" w:hAnsi="Times New Roman" w:cs="Times New Roman"/>
          <w:color w:val="000000" w:themeColor="text1"/>
          <w:sz w:val="28"/>
          <w:szCs w:val="28"/>
          <w:lang w:val="uz-Cyrl-UZ"/>
        </w:rPr>
        <w:t>Ўртача қийматнинг стандарт хатоси ўртача танламанинг аниқлигини ўлчаб, бу унинг тахмин қилиш учун мўлжалланганлигини англатади. Унга кўра, мустақил ўзгарувчи (</w:t>
      </w:r>
      <w:r w:rsidRPr="00573D29">
        <w:rPr>
          <w:rFonts w:ascii="Times New Roman" w:eastAsia="Arial" w:hAnsi="Times New Roman" w:cs="Times New Roman"/>
          <w:color w:val="000000" w:themeColor="text1"/>
          <w:sz w:val="28"/>
          <w:szCs w:val="28"/>
          <w:lang w:val="uz-Cyrl-UZ"/>
        </w:rPr>
        <w:t>сунъий интеллект</w:t>
      </w:r>
      <w:r w:rsidRPr="00573D29">
        <w:rPr>
          <w:rFonts w:ascii="Times New Roman" w:hAnsi="Times New Roman" w:cs="Times New Roman"/>
          <w:color w:val="000000" w:themeColor="text1"/>
          <w:sz w:val="28"/>
          <w:szCs w:val="28"/>
          <w:lang w:val="uz-Cyrl-UZ"/>
        </w:rPr>
        <w:t>) ва тобе ўзгарувчиларнинг (</w:t>
      </w:r>
      <w:r w:rsidRPr="00573D29">
        <w:rPr>
          <w:rFonts w:ascii="Times New Roman" w:eastAsia="Arial" w:hAnsi="Times New Roman" w:cs="Times New Roman"/>
          <w:color w:val="000000" w:themeColor="text1"/>
          <w:sz w:val="28"/>
          <w:szCs w:val="28"/>
          <w:lang w:val="uz-Cyrl-UZ"/>
        </w:rPr>
        <w:t>меҳнат бозори, таълим тизими, соғлиқни сақлаш тизими,</w:t>
      </w:r>
      <w:r w:rsidRPr="00573D29">
        <w:rPr>
          <w:rFonts w:ascii="Times New Roman" w:hAnsi="Times New Roman" w:cs="Times New Roman"/>
          <w:color w:val="000000" w:themeColor="text1"/>
          <w:sz w:val="28"/>
          <w:szCs w:val="28"/>
          <w:lang w:val="uz-Cyrl-UZ"/>
        </w:rPr>
        <w:t xml:space="preserve">) энг кичик ўртача қийматлари стандарт хатолари </w:t>
      </w:r>
      <w:r w:rsidRPr="00573D29">
        <w:rPr>
          <w:rFonts w:ascii="Times New Roman" w:eastAsia="Arial" w:hAnsi="Times New Roman" w:cs="Times New Roman"/>
          <w:color w:val="000000" w:themeColor="text1"/>
          <w:sz w:val="28"/>
          <w:szCs w:val="28"/>
          <w:lang w:val="uz-Cyrl-UZ"/>
        </w:rPr>
        <w:t>сунъий интеллект (,073) ва таълим тизими (,078) ўзгарувчиларида бўлиб, бу мазкур ўзгарувчилар ўртача қийматларининг бошқа ўзгарувчиларга қараганда кўпроқ аниқликда ўлчанганлигини билдиради. Шунингдек, мазкур тавсифловчи статистика с</w:t>
      </w:r>
      <w:r w:rsidRPr="00573D29">
        <w:rPr>
          <w:rFonts w:ascii="Times New Roman" w:hAnsi="Times New Roman" w:cs="Times New Roman"/>
          <w:color w:val="000000" w:themeColor="text1"/>
          <w:sz w:val="28"/>
          <w:szCs w:val="28"/>
          <w:lang w:val="uz-Cyrl-UZ"/>
        </w:rPr>
        <w:t xml:space="preserve">тандарт оғиш қийматларини ҳам тавсирланган бўлиб, бунда стандарт оғиш маълумотлар нуқталаридан ўртачагача бўлган ўзгарувчанликни баҳолайди. Жадвал натижаларига кўра, </w:t>
      </w:r>
      <w:r w:rsidRPr="00573D29">
        <w:rPr>
          <w:rFonts w:ascii="Times New Roman" w:eastAsia="Arial" w:hAnsi="Times New Roman" w:cs="Times New Roman"/>
          <w:color w:val="000000" w:themeColor="text1"/>
          <w:sz w:val="28"/>
          <w:szCs w:val="28"/>
          <w:lang w:val="uz-Cyrl-UZ"/>
        </w:rPr>
        <w:t xml:space="preserve">сунъий интеллект (,910) ва таълим тизими (,976) ўзгарувчилари стандарт оғиш қийматлари бошқа ўзгарувчиларга қараганда кичик бўлиб, бу мазкур ўзгарувчилар </w:t>
      </w:r>
      <w:r w:rsidRPr="00573D29">
        <w:rPr>
          <w:rFonts w:ascii="Times New Roman" w:hAnsi="Times New Roman" w:cs="Times New Roman"/>
          <w:color w:val="000000" w:themeColor="text1"/>
          <w:sz w:val="28"/>
          <w:szCs w:val="28"/>
          <w:lang w:val="uz-Cyrl-UZ"/>
        </w:rPr>
        <w:t xml:space="preserve">маълумотлари ўртача қиймат атрофида кўпроқ ёки зич тўпланганлигини англатади. </w:t>
      </w:r>
      <w:r w:rsidRPr="00573D29">
        <w:rPr>
          <w:rFonts w:ascii="Times New Roman" w:hAnsi="Times New Roman"/>
          <w:color w:val="000000" w:themeColor="text1"/>
          <w:sz w:val="28"/>
          <w:szCs w:val="28"/>
          <w:lang w:val="uz-Cyrl-UZ"/>
        </w:rPr>
        <w:t xml:space="preserve">Умуман олганда, кўпчилик респондентлар билдирган фикрлари ўртасида кучли боғлиқлик мавжудлигини </w:t>
      </w:r>
      <w:r w:rsidRPr="00573D29">
        <w:rPr>
          <w:rFonts w:ascii="Times New Roman" w:hAnsi="Times New Roman"/>
          <w:color w:val="000000" w:themeColor="text1"/>
          <w:sz w:val="28"/>
          <w:szCs w:val="28"/>
          <w:lang w:val="uz-Cyrl-UZ"/>
        </w:rPr>
        <w:lastRenderedPageBreak/>
        <w:t>криш мумкин.</w:t>
      </w:r>
    </w:p>
    <w:p w14:paraId="3BB540A0" w14:textId="77777777" w:rsidR="00AD26E5" w:rsidRPr="00573D29" w:rsidRDefault="00AD26E5" w:rsidP="00AD26E5">
      <w:pPr>
        <w:spacing w:after="0" w:line="360" w:lineRule="auto"/>
        <w:ind w:firstLine="567"/>
        <w:jc w:val="both"/>
        <w:rPr>
          <w:rFonts w:ascii="Times New Roman" w:hAnsi="Times New Roman"/>
          <w:color w:val="000000" w:themeColor="text1"/>
          <w:sz w:val="28"/>
          <w:szCs w:val="28"/>
          <w:lang w:val="uz-Cyrl-UZ"/>
        </w:rPr>
      </w:pPr>
      <w:r w:rsidRPr="00573D29">
        <w:rPr>
          <w:rFonts w:ascii="Times New Roman" w:hAnsi="Times New Roman"/>
          <w:color w:val="000000" w:themeColor="text1"/>
          <w:sz w:val="28"/>
          <w:szCs w:val="28"/>
          <w:lang w:val="uz-Cyrl-UZ"/>
        </w:rPr>
        <w:t xml:space="preserve">Сўровнома таркиби ва ундаги ўзгарувчиларнинг меъёрийлиги ҳам текшириб чиқилди. </w:t>
      </w:r>
    </w:p>
    <w:p w14:paraId="337D1D1B" w14:textId="4E40FA26" w:rsidR="00AD26E5" w:rsidRPr="00573D29" w:rsidRDefault="00AD26E5" w:rsidP="00AD26E5">
      <w:pPr>
        <w:spacing w:after="0" w:line="360" w:lineRule="auto"/>
        <w:ind w:firstLine="567"/>
        <w:jc w:val="right"/>
        <w:rPr>
          <w:rFonts w:ascii="Times New Roman" w:hAnsi="Times New Roman"/>
          <w:color w:val="000000" w:themeColor="text1"/>
          <w:sz w:val="28"/>
          <w:szCs w:val="28"/>
          <w:lang w:val="uz-Cyrl-UZ"/>
        </w:rPr>
      </w:pPr>
      <w:r w:rsidRPr="00573D29">
        <w:rPr>
          <w:rFonts w:ascii="Times New Roman" w:hAnsi="Times New Roman"/>
          <w:color w:val="000000" w:themeColor="text1"/>
          <w:sz w:val="28"/>
          <w:szCs w:val="28"/>
          <w:lang w:val="uz-Cyrl-UZ"/>
        </w:rPr>
        <w:t>3-жадвал</w:t>
      </w:r>
    </w:p>
    <w:p w14:paraId="61D26C9F" w14:textId="77777777" w:rsidR="00AD26E5" w:rsidRPr="00573D29" w:rsidRDefault="00AD26E5" w:rsidP="00AD26E5">
      <w:pPr>
        <w:spacing w:after="0" w:line="360" w:lineRule="auto"/>
        <w:ind w:firstLine="567"/>
        <w:jc w:val="center"/>
        <w:rPr>
          <w:rFonts w:ascii="Times New Roman" w:hAnsi="Times New Roman"/>
          <w:b/>
          <w:bCs/>
          <w:color w:val="000000" w:themeColor="text1"/>
          <w:sz w:val="28"/>
          <w:szCs w:val="28"/>
          <w:lang w:val="uz-Cyrl-UZ"/>
        </w:rPr>
      </w:pPr>
      <w:r w:rsidRPr="00573D29">
        <w:rPr>
          <w:rFonts w:ascii="Times New Roman" w:hAnsi="Times New Roman"/>
          <w:b/>
          <w:bCs/>
          <w:color w:val="000000" w:themeColor="text1"/>
          <w:sz w:val="28"/>
          <w:szCs w:val="28"/>
          <w:lang w:val="uz-Cyrl-UZ"/>
        </w:rPr>
        <w:t>Сўровнома анкетаси таркиби ва ундаги ўзгарувчиларнинг меъёрийлиги статистика</w:t>
      </w:r>
    </w:p>
    <w:tbl>
      <w:tblPr>
        <w:tblStyle w:val="ab"/>
        <w:tblW w:w="9351"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5240"/>
        <w:gridCol w:w="2127"/>
        <w:gridCol w:w="1984"/>
      </w:tblGrid>
      <w:tr w:rsidR="00AD26E5" w:rsidRPr="00573D29" w14:paraId="2C6EB743" w14:textId="77777777" w:rsidTr="00553476">
        <w:trPr>
          <w:jc w:val="center"/>
        </w:trPr>
        <w:tc>
          <w:tcPr>
            <w:tcW w:w="5240" w:type="dxa"/>
            <w:vAlign w:val="center"/>
          </w:tcPr>
          <w:p w14:paraId="609E0B77" w14:textId="77777777" w:rsidR="00AD26E5" w:rsidRPr="00573D29" w:rsidRDefault="00AD26E5" w:rsidP="00460F27">
            <w:pPr>
              <w:spacing w:line="360" w:lineRule="auto"/>
              <w:jc w:val="both"/>
              <w:rPr>
                <w:rFonts w:ascii="Times New Roman" w:hAnsi="Times New Roman"/>
                <w:b/>
                <w:bCs/>
                <w:color w:val="000000" w:themeColor="text1"/>
                <w:sz w:val="24"/>
                <w:szCs w:val="24"/>
                <w:lang w:val="uz-Cyrl-UZ"/>
              </w:rPr>
            </w:pPr>
            <w:r w:rsidRPr="00573D29">
              <w:rPr>
                <w:rFonts w:ascii="Times New Roman" w:hAnsi="Times New Roman"/>
                <w:b/>
                <w:bCs/>
                <w:color w:val="000000" w:themeColor="text1"/>
                <w:sz w:val="24"/>
                <w:szCs w:val="24"/>
                <w:lang w:val="uz-Cyrl-UZ"/>
              </w:rPr>
              <w:t>Анкета бўлимлари</w:t>
            </w:r>
          </w:p>
        </w:tc>
        <w:tc>
          <w:tcPr>
            <w:tcW w:w="2127" w:type="dxa"/>
            <w:vAlign w:val="center"/>
          </w:tcPr>
          <w:p w14:paraId="2A2AD02A" w14:textId="77777777" w:rsidR="00AD26E5" w:rsidRPr="00573D29" w:rsidRDefault="00AD26E5" w:rsidP="00460F27">
            <w:pPr>
              <w:spacing w:line="360" w:lineRule="auto"/>
              <w:jc w:val="center"/>
              <w:rPr>
                <w:rFonts w:ascii="Times New Roman" w:hAnsi="Times New Roman"/>
                <w:b/>
                <w:bCs/>
                <w:color w:val="000000" w:themeColor="text1"/>
                <w:sz w:val="24"/>
                <w:szCs w:val="24"/>
                <w:lang w:val="uz-Cyrl-UZ"/>
              </w:rPr>
            </w:pPr>
            <w:r w:rsidRPr="00573D29">
              <w:rPr>
                <w:rFonts w:ascii="Times New Roman" w:hAnsi="Times New Roman"/>
                <w:b/>
                <w:bCs/>
                <w:color w:val="000000" w:themeColor="text1"/>
                <w:sz w:val="24"/>
                <w:szCs w:val="24"/>
                <w:lang w:val="uz-Cyrl-UZ"/>
              </w:rPr>
              <w:t>Skewness</w:t>
            </w:r>
          </w:p>
        </w:tc>
        <w:tc>
          <w:tcPr>
            <w:tcW w:w="1984" w:type="dxa"/>
            <w:vAlign w:val="center"/>
          </w:tcPr>
          <w:p w14:paraId="47809F5E" w14:textId="77777777" w:rsidR="00AD26E5" w:rsidRPr="00573D29" w:rsidRDefault="00AD26E5" w:rsidP="00460F27">
            <w:pPr>
              <w:spacing w:line="360" w:lineRule="auto"/>
              <w:jc w:val="center"/>
              <w:rPr>
                <w:rFonts w:ascii="Times New Roman" w:hAnsi="Times New Roman"/>
                <w:b/>
                <w:bCs/>
                <w:color w:val="000000" w:themeColor="text1"/>
                <w:sz w:val="24"/>
                <w:szCs w:val="24"/>
                <w:lang w:val="uz-Cyrl-UZ"/>
              </w:rPr>
            </w:pPr>
            <w:r w:rsidRPr="00573D29">
              <w:rPr>
                <w:rFonts w:ascii="Times New Roman" w:hAnsi="Times New Roman"/>
                <w:b/>
                <w:bCs/>
                <w:color w:val="000000" w:themeColor="text1"/>
                <w:sz w:val="24"/>
                <w:szCs w:val="24"/>
                <w:lang w:val="uz-Cyrl-UZ"/>
              </w:rPr>
              <w:t>Kurtosis</w:t>
            </w:r>
          </w:p>
        </w:tc>
      </w:tr>
      <w:tr w:rsidR="00AD26E5" w:rsidRPr="00573D29" w14:paraId="00A82E5C" w14:textId="77777777" w:rsidTr="00553476">
        <w:trPr>
          <w:jc w:val="center"/>
        </w:trPr>
        <w:tc>
          <w:tcPr>
            <w:tcW w:w="5240" w:type="dxa"/>
            <w:vAlign w:val="center"/>
          </w:tcPr>
          <w:p w14:paraId="2E793E36" w14:textId="77777777" w:rsidR="00AD26E5" w:rsidRPr="00573D29" w:rsidRDefault="00AD26E5" w:rsidP="00460F27">
            <w:pPr>
              <w:spacing w:line="360" w:lineRule="auto"/>
              <w:jc w:val="both"/>
              <w:rPr>
                <w:rFonts w:ascii="Times New Roman" w:hAnsi="Times New Roman"/>
                <w:color w:val="000000" w:themeColor="text1"/>
                <w:sz w:val="24"/>
                <w:szCs w:val="24"/>
                <w:lang w:val="uz-Cyrl-UZ"/>
              </w:rPr>
            </w:pPr>
            <w:r w:rsidRPr="00573D29">
              <w:rPr>
                <w:rFonts w:ascii="Times New Roman" w:hAnsi="Times New Roman"/>
                <w:sz w:val="24"/>
                <w:szCs w:val="24"/>
                <w:lang w:val="uz-Cyrl-UZ"/>
              </w:rPr>
              <w:t>Сунъий интеллектнинг меҳнат бозорига таъсири</w:t>
            </w:r>
          </w:p>
        </w:tc>
        <w:tc>
          <w:tcPr>
            <w:tcW w:w="2127" w:type="dxa"/>
            <w:vAlign w:val="center"/>
          </w:tcPr>
          <w:p w14:paraId="7C547248" w14:textId="77777777" w:rsidR="00AD26E5" w:rsidRPr="00573D29" w:rsidRDefault="00AD26E5" w:rsidP="00460F27">
            <w:pPr>
              <w:spacing w:line="360" w:lineRule="auto"/>
              <w:jc w:val="center"/>
              <w:rPr>
                <w:rFonts w:ascii="Times New Roman" w:hAnsi="Times New Roman"/>
                <w:color w:val="000000" w:themeColor="text1"/>
                <w:sz w:val="24"/>
                <w:szCs w:val="24"/>
                <w:lang w:val="uz-Cyrl-UZ"/>
              </w:rPr>
            </w:pPr>
            <w:r w:rsidRPr="00573D29">
              <w:rPr>
                <w:rFonts w:ascii="Times New Roman" w:hAnsi="Times New Roman"/>
                <w:sz w:val="24"/>
                <w:szCs w:val="24"/>
                <w:lang w:val="uz-Cyrl-UZ"/>
              </w:rPr>
              <w:t>0.891</w:t>
            </w:r>
          </w:p>
        </w:tc>
        <w:tc>
          <w:tcPr>
            <w:tcW w:w="1984" w:type="dxa"/>
            <w:vAlign w:val="center"/>
          </w:tcPr>
          <w:p w14:paraId="4EB13E19" w14:textId="77777777" w:rsidR="00AD26E5" w:rsidRPr="00573D29" w:rsidRDefault="00AD26E5" w:rsidP="00460F27">
            <w:pPr>
              <w:spacing w:line="360" w:lineRule="auto"/>
              <w:jc w:val="center"/>
              <w:rPr>
                <w:rFonts w:ascii="Times New Roman" w:hAnsi="Times New Roman"/>
                <w:color w:val="000000" w:themeColor="text1"/>
                <w:sz w:val="24"/>
                <w:szCs w:val="24"/>
                <w:lang w:val="uz-Cyrl-UZ"/>
              </w:rPr>
            </w:pPr>
            <w:r w:rsidRPr="00573D29">
              <w:rPr>
                <w:rFonts w:ascii="Times New Roman" w:hAnsi="Times New Roman"/>
                <w:sz w:val="24"/>
                <w:szCs w:val="24"/>
                <w:lang w:val="uz-Cyrl-UZ"/>
              </w:rPr>
              <w:t>2.077</w:t>
            </w:r>
          </w:p>
        </w:tc>
      </w:tr>
      <w:tr w:rsidR="00AD26E5" w:rsidRPr="00573D29" w14:paraId="18AB9B99" w14:textId="77777777" w:rsidTr="00553476">
        <w:trPr>
          <w:jc w:val="center"/>
        </w:trPr>
        <w:tc>
          <w:tcPr>
            <w:tcW w:w="5240" w:type="dxa"/>
            <w:vAlign w:val="center"/>
          </w:tcPr>
          <w:p w14:paraId="4F073AC4" w14:textId="77777777" w:rsidR="00AD26E5" w:rsidRPr="00573D29" w:rsidRDefault="00AD26E5" w:rsidP="00460F27">
            <w:pPr>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Сунъий интеллектнинг таълим тизимига таъсири</w:t>
            </w:r>
          </w:p>
        </w:tc>
        <w:tc>
          <w:tcPr>
            <w:tcW w:w="2127" w:type="dxa"/>
            <w:vAlign w:val="center"/>
          </w:tcPr>
          <w:p w14:paraId="636645A6" w14:textId="77777777" w:rsidR="00AD26E5" w:rsidRPr="00573D29" w:rsidRDefault="00AD26E5" w:rsidP="00460F27">
            <w:pPr>
              <w:spacing w:line="360" w:lineRule="auto"/>
              <w:jc w:val="center"/>
              <w:rPr>
                <w:rFonts w:ascii="Times New Roman" w:hAnsi="Times New Roman"/>
                <w:color w:val="000000" w:themeColor="text1"/>
                <w:sz w:val="24"/>
                <w:szCs w:val="24"/>
                <w:lang w:val="uz-Cyrl-UZ"/>
              </w:rPr>
            </w:pPr>
            <w:r w:rsidRPr="00573D29">
              <w:rPr>
                <w:rFonts w:ascii="Times New Roman" w:hAnsi="Times New Roman"/>
                <w:sz w:val="24"/>
                <w:szCs w:val="24"/>
                <w:lang w:val="uz-Cyrl-UZ"/>
              </w:rPr>
              <w:t>0.887</w:t>
            </w:r>
          </w:p>
        </w:tc>
        <w:tc>
          <w:tcPr>
            <w:tcW w:w="1984" w:type="dxa"/>
            <w:vAlign w:val="center"/>
          </w:tcPr>
          <w:p w14:paraId="658ACB71" w14:textId="77777777" w:rsidR="00AD26E5" w:rsidRPr="00573D29" w:rsidRDefault="00AD26E5" w:rsidP="00460F27">
            <w:pPr>
              <w:spacing w:line="360" w:lineRule="auto"/>
              <w:jc w:val="center"/>
              <w:rPr>
                <w:rFonts w:ascii="Times New Roman" w:hAnsi="Times New Roman"/>
                <w:color w:val="000000" w:themeColor="text1"/>
                <w:sz w:val="24"/>
                <w:szCs w:val="24"/>
                <w:lang w:val="uz-Cyrl-UZ"/>
              </w:rPr>
            </w:pPr>
            <w:r w:rsidRPr="00573D29">
              <w:rPr>
                <w:rFonts w:ascii="Times New Roman" w:hAnsi="Times New Roman"/>
                <w:sz w:val="24"/>
                <w:szCs w:val="24"/>
                <w:lang w:val="uz-Cyrl-UZ"/>
              </w:rPr>
              <w:t>2.579</w:t>
            </w:r>
          </w:p>
        </w:tc>
      </w:tr>
      <w:tr w:rsidR="00AD26E5" w:rsidRPr="00573D29" w14:paraId="65C83DF5" w14:textId="77777777" w:rsidTr="00553476">
        <w:trPr>
          <w:jc w:val="center"/>
        </w:trPr>
        <w:tc>
          <w:tcPr>
            <w:tcW w:w="5240" w:type="dxa"/>
            <w:vAlign w:val="center"/>
          </w:tcPr>
          <w:p w14:paraId="0A7D057E" w14:textId="77777777" w:rsidR="00AD26E5" w:rsidRPr="00573D29" w:rsidRDefault="00AD26E5" w:rsidP="00460F27">
            <w:pPr>
              <w:spacing w:line="360" w:lineRule="auto"/>
              <w:jc w:val="both"/>
              <w:rPr>
                <w:rFonts w:ascii="Times New Roman" w:hAnsi="Times New Roman"/>
                <w:sz w:val="24"/>
                <w:szCs w:val="24"/>
                <w:lang w:val="uz-Cyrl-UZ"/>
              </w:rPr>
            </w:pPr>
            <w:r w:rsidRPr="00573D29">
              <w:rPr>
                <w:rFonts w:ascii="Times New Roman" w:hAnsi="Times New Roman"/>
                <w:sz w:val="24"/>
                <w:szCs w:val="24"/>
                <w:lang w:val="uz-Cyrl-UZ"/>
              </w:rPr>
              <w:t>Сунъий интеллектнинг соғлиқни сақлаш тизимига таъсири</w:t>
            </w:r>
          </w:p>
        </w:tc>
        <w:tc>
          <w:tcPr>
            <w:tcW w:w="2127" w:type="dxa"/>
            <w:vAlign w:val="center"/>
          </w:tcPr>
          <w:p w14:paraId="79485C21" w14:textId="77777777" w:rsidR="00AD26E5" w:rsidRPr="00573D29" w:rsidRDefault="00AD26E5" w:rsidP="00460F27">
            <w:pPr>
              <w:spacing w:line="360" w:lineRule="auto"/>
              <w:jc w:val="center"/>
              <w:rPr>
                <w:rFonts w:ascii="Times New Roman" w:hAnsi="Times New Roman"/>
                <w:color w:val="000000" w:themeColor="text1"/>
                <w:sz w:val="24"/>
                <w:szCs w:val="24"/>
                <w:lang w:val="uz-Cyrl-UZ"/>
              </w:rPr>
            </w:pPr>
            <w:r w:rsidRPr="00573D29">
              <w:rPr>
                <w:rFonts w:ascii="Times New Roman" w:hAnsi="Times New Roman"/>
                <w:sz w:val="24"/>
                <w:szCs w:val="24"/>
                <w:lang w:val="uz-Cyrl-UZ"/>
              </w:rPr>
              <w:t>0.897</w:t>
            </w:r>
          </w:p>
        </w:tc>
        <w:tc>
          <w:tcPr>
            <w:tcW w:w="1984" w:type="dxa"/>
            <w:vAlign w:val="center"/>
          </w:tcPr>
          <w:p w14:paraId="68036861" w14:textId="77777777" w:rsidR="00AD26E5" w:rsidRPr="00573D29" w:rsidRDefault="00AD26E5" w:rsidP="00460F27">
            <w:pPr>
              <w:spacing w:line="360" w:lineRule="auto"/>
              <w:jc w:val="center"/>
              <w:rPr>
                <w:rFonts w:ascii="Times New Roman" w:hAnsi="Times New Roman"/>
                <w:color w:val="000000" w:themeColor="text1"/>
                <w:sz w:val="24"/>
                <w:szCs w:val="24"/>
                <w:lang w:val="uz-Cyrl-UZ"/>
              </w:rPr>
            </w:pPr>
            <w:r w:rsidRPr="00573D29">
              <w:rPr>
                <w:rFonts w:ascii="Times New Roman" w:hAnsi="Times New Roman"/>
                <w:sz w:val="24"/>
                <w:szCs w:val="24"/>
                <w:lang w:val="uz-Cyrl-UZ"/>
              </w:rPr>
              <w:t>2.062</w:t>
            </w:r>
          </w:p>
        </w:tc>
      </w:tr>
    </w:tbl>
    <w:p w14:paraId="4DFDCF59" w14:textId="77777777" w:rsidR="00AD26E5" w:rsidRPr="00573D29" w:rsidRDefault="00AD26E5" w:rsidP="00AD26E5">
      <w:pPr>
        <w:spacing w:after="0" w:line="360" w:lineRule="auto"/>
        <w:ind w:firstLine="567"/>
        <w:jc w:val="both"/>
        <w:rPr>
          <w:rFonts w:ascii="Times New Roman" w:hAnsi="Times New Roman"/>
          <w:color w:val="000000" w:themeColor="text1"/>
          <w:sz w:val="20"/>
          <w:szCs w:val="28"/>
          <w:lang w:val="uz-Cyrl-UZ"/>
        </w:rPr>
      </w:pPr>
    </w:p>
    <w:p w14:paraId="1D086007" w14:textId="77777777" w:rsidR="00AD26E5" w:rsidRPr="00573D29" w:rsidRDefault="00AD26E5" w:rsidP="00AD26E5">
      <w:pPr>
        <w:widowControl w:val="0"/>
        <w:spacing w:after="0" w:line="360" w:lineRule="auto"/>
        <w:ind w:firstLine="567"/>
        <w:jc w:val="both"/>
        <w:rPr>
          <w:rFonts w:ascii="Times New Roman" w:hAnsi="Times New Roman"/>
          <w:color w:val="000000" w:themeColor="text1"/>
          <w:sz w:val="28"/>
          <w:szCs w:val="28"/>
          <w:lang w:val="uz-Cyrl-UZ"/>
        </w:rPr>
      </w:pPr>
      <w:r w:rsidRPr="00573D29">
        <w:rPr>
          <w:rFonts w:ascii="Times New Roman" w:hAnsi="Times New Roman"/>
          <w:color w:val="000000" w:themeColor="text1"/>
          <w:sz w:val="28"/>
          <w:szCs w:val="28"/>
          <w:lang w:val="uz-Cyrl-UZ"/>
        </w:rPr>
        <w:t>Анкетанинг ҳар бир бўлими ва ундаги ўзгарувчилар нормаллиги “Skewness” (ассимитерик жиҳати) ва “Kurtosis” (маълумотлар жойлашувининг нормал тақсимотига нисбатан юқори ёки паст бўлиши) орқали аниқланди, улар ± 3.0 оралиғида бўлиб, тадқиқот учун қабул қилиниши мумкин бўлган диапазонда жойлашган.</w:t>
      </w:r>
    </w:p>
    <w:p w14:paraId="6558A616" w14:textId="77777777" w:rsidR="00AD26E5" w:rsidRPr="00573D29" w:rsidRDefault="00AD26E5" w:rsidP="00AD26E5">
      <w:pPr>
        <w:spacing w:after="0" w:line="360" w:lineRule="auto"/>
        <w:ind w:firstLine="567"/>
        <w:jc w:val="both"/>
        <w:rPr>
          <w:rFonts w:ascii="Times New Roman" w:hAnsi="Times New Roman" w:cs="Times New Roman"/>
          <w:color w:val="000000" w:themeColor="text1"/>
          <w:spacing w:val="3"/>
          <w:sz w:val="28"/>
          <w:szCs w:val="28"/>
          <w:shd w:val="clear" w:color="auto" w:fill="FFFFFF"/>
          <w:lang w:val="uz-Cyrl-UZ"/>
        </w:rPr>
      </w:pPr>
      <w:r w:rsidRPr="00573D29">
        <w:rPr>
          <w:rFonts w:ascii="Times New Roman" w:hAnsi="Times New Roman" w:cs="Times New Roman"/>
          <w:color w:val="000000" w:themeColor="text1"/>
          <w:spacing w:val="3"/>
          <w:sz w:val="28"/>
          <w:szCs w:val="28"/>
          <w:shd w:val="clear" w:color="auto" w:fill="FFFFFF"/>
          <w:lang w:val="uz-Cyrl-UZ"/>
        </w:rPr>
        <w:t xml:space="preserve">Олинган маълумотларни регрессия таҳлилида ишлб чиқилган моделнинг мослиқ ҳолатии баҳолашга ҳам ёрдам беради. R, R-квадрати ва созланган R-квадрати мослик модели ёрдамида баҳоланади. Бу ўзгарувчилар ва танланган модел ўртасидаги корреляция кучини аниқлашга ёрдам беради. </w:t>
      </w:r>
    </w:p>
    <w:p w14:paraId="14E88704" w14:textId="2DC9709A" w:rsidR="00AD26E5" w:rsidRPr="00573D29" w:rsidRDefault="00AD26E5" w:rsidP="00AD26E5">
      <w:pPr>
        <w:spacing w:after="0" w:line="360" w:lineRule="auto"/>
        <w:ind w:firstLine="709"/>
        <w:jc w:val="both"/>
        <w:rPr>
          <w:rFonts w:ascii="Times New Roman" w:hAnsi="Times New Roman" w:cs="Times New Roman"/>
          <w:sz w:val="28"/>
          <w:szCs w:val="28"/>
          <w:lang w:val="uz-Cyrl-UZ"/>
        </w:rPr>
      </w:pPr>
      <w:r w:rsidRPr="00573D29">
        <w:rPr>
          <w:rFonts w:ascii="Times New Roman" w:hAnsi="Times New Roman" w:cs="Times New Roman"/>
          <w:sz w:val="28"/>
          <w:szCs w:val="28"/>
          <w:lang w:val="uz-Cyrl-UZ"/>
        </w:rPr>
        <w:t>4-жадвалда с</w:t>
      </w:r>
      <w:r w:rsidRPr="00573D29">
        <w:rPr>
          <w:rFonts w:ascii="Times New Roman" w:hAnsi="Times New Roman" w:cs="Times New Roman"/>
          <w:sz w:val="28"/>
          <w:szCs w:val="28"/>
          <w:shd w:val="clear" w:color="auto" w:fill="FFFFFF"/>
          <w:lang w:val="uz-Cyrl-UZ"/>
        </w:rPr>
        <w:t>унъий интеллектни инсон капитали ва меҳнат бозорига таъсирини эконометрик баҳолаш</w:t>
      </w:r>
      <w:r w:rsidRPr="00573D29">
        <w:rPr>
          <w:rFonts w:ascii="Times New Roman" w:hAnsi="Times New Roman" w:cs="Times New Roman"/>
          <w:bCs/>
          <w:sz w:val="28"/>
          <w:szCs w:val="28"/>
          <w:lang w:val="uz-Cyrl-UZ"/>
        </w:rPr>
        <w:t>нинг</w:t>
      </w:r>
      <w:r w:rsidRPr="00573D29">
        <w:rPr>
          <w:rFonts w:ascii="Times New Roman" w:hAnsi="Times New Roman" w:cs="Times New Roman"/>
          <w:sz w:val="28"/>
          <w:szCs w:val="28"/>
          <w:shd w:val="clear" w:color="auto" w:fill="FFFFFF"/>
          <w:lang w:val="uz-Cyrl-UZ"/>
        </w:rPr>
        <w:t xml:space="preserve"> </w:t>
      </w:r>
      <w:r w:rsidRPr="00573D29">
        <w:rPr>
          <w:rFonts w:ascii="Times New Roman" w:hAnsi="Times New Roman" w:cs="Times New Roman"/>
          <w:bCs/>
          <w:sz w:val="28"/>
          <w:szCs w:val="28"/>
          <w:shd w:val="clear" w:color="auto" w:fill="FFFFFF"/>
          <w:lang w:val="uz-Cyrl-UZ"/>
        </w:rPr>
        <w:t>корреляция матрицаси тасвирланган бўлиб, коррелация коэффициенти ўзгарувчилар ўртасидаги чизиқли боғлиқлик даражасини ифодаловчи статистик кўрсаткич ҳисобланади. Ўзгарувчиларнинг ўлчов бирлиги интервал ўлчов бирлигида бўлганлиги сабабли Пирсон (Pearson) корреляциясидан фойдаланилди.</w:t>
      </w:r>
      <w:r w:rsidRPr="00573D29">
        <w:rPr>
          <w:rFonts w:ascii="Times New Roman" w:hAnsi="Times New Roman" w:cs="Times New Roman"/>
          <w:sz w:val="28"/>
          <w:szCs w:val="28"/>
          <w:lang w:val="uz-Cyrl-UZ"/>
        </w:rPr>
        <w:t xml:space="preserve"> </w:t>
      </w:r>
    </w:p>
    <w:p w14:paraId="379062F2" w14:textId="23F193E5" w:rsidR="00AD26E5" w:rsidRPr="00573D29" w:rsidRDefault="00AD26E5" w:rsidP="00AD26E5">
      <w:pPr>
        <w:spacing w:after="0" w:line="360" w:lineRule="auto"/>
        <w:ind w:firstLine="709"/>
        <w:jc w:val="right"/>
        <w:rPr>
          <w:rFonts w:ascii="Times New Roman" w:hAnsi="Times New Roman" w:cs="Times New Roman"/>
          <w:sz w:val="28"/>
          <w:szCs w:val="28"/>
          <w:lang w:val="uz-Cyrl-UZ"/>
        </w:rPr>
      </w:pPr>
      <w:r w:rsidRPr="00573D29">
        <w:rPr>
          <w:rFonts w:ascii="Times New Roman" w:hAnsi="Times New Roman" w:cs="Times New Roman"/>
          <w:sz w:val="28"/>
          <w:szCs w:val="28"/>
          <w:lang w:val="uz-Cyrl-UZ"/>
        </w:rPr>
        <w:t>4-жадвал</w:t>
      </w:r>
    </w:p>
    <w:p w14:paraId="3930A41F" w14:textId="77777777" w:rsidR="00AD26E5" w:rsidRPr="00573D29" w:rsidRDefault="00AD26E5" w:rsidP="00AD26E5">
      <w:pPr>
        <w:spacing w:after="0" w:line="360" w:lineRule="auto"/>
        <w:jc w:val="center"/>
        <w:rPr>
          <w:rFonts w:ascii="Times New Roman" w:hAnsi="Times New Roman" w:cs="Times New Roman"/>
          <w:b/>
          <w:sz w:val="28"/>
          <w:szCs w:val="28"/>
          <w:lang w:val="uz-Cyrl-UZ"/>
        </w:rPr>
      </w:pPr>
      <w:r w:rsidRPr="00573D29">
        <w:rPr>
          <w:rFonts w:ascii="Times New Roman" w:hAnsi="Times New Roman" w:cs="Times New Roman"/>
          <w:b/>
          <w:sz w:val="28"/>
          <w:szCs w:val="28"/>
          <w:shd w:val="clear" w:color="auto" w:fill="FFFFFF"/>
          <w:lang w:val="uz-Cyrl-UZ"/>
        </w:rPr>
        <w:t>Сунъий интеллектни инсон капитали ва меҳнат бозорига таъсирини эконометрик баҳолаш</w:t>
      </w:r>
      <w:r w:rsidRPr="00573D29">
        <w:rPr>
          <w:rFonts w:ascii="Times New Roman" w:hAnsi="Times New Roman" w:cs="Times New Roman"/>
          <w:b/>
          <w:bCs/>
          <w:sz w:val="28"/>
          <w:szCs w:val="28"/>
          <w:lang w:val="uz-Cyrl-UZ"/>
        </w:rPr>
        <w:t>нинг</w:t>
      </w:r>
      <w:r w:rsidRPr="00573D29">
        <w:rPr>
          <w:rFonts w:ascii="Times New Roman" w:hAnsi="Times New Roman" w:cs="Times New Roman"/>
          <w:b/>
          <w:sz w:val="28"/>
          <w:szCs w:val="28"/>
          <w:shd w:val="clear" w:color="auto" w:fill="FFFFFF"/>
          <w:lang w:val="uz-Cyrl-UZ"/>
        </w:rPr>
        <w:t xml:space="preserve"> </w:t>
      </w:r>
      <w:r w:rsidRPr="00573D29">
        <w:rPr>
          <w:rFonts w:ascii="Times New Roman" w:hAnsi="Times New Roman" w:cs="Times New Roman"/>
          <w:b/>
          <w:bCs/>
          <w:sz w:val="28"/>
          <w:szCs w:val="28"/>
          <w:shd w:val="clear" w:color="auto" w:fill="FFFFFF"/>
          <w:lang w:val="uz-Cyrl-UZ"/>
        </w:rPr>
        <w:t>корреляция матрицаси</w:t>
      </w:r>
    </w:p>
    <w:tbl>
      <w:tblPr>
        <w:tblW w:w="9274"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10" w:type="dxa"/>
          <w:right w:w="10" w:type="dxa"/>
        </w:tblCellMar>
        <w:tblLook w:val="0000" w:firstRow="0" w:lastRow="0" w:firstColumn="0" w:lastColumn="0" w:noHBand="0" w:noVBand="0"/>
      </w:tblPr>
      <w:tblGrid>
        <w:gridCol w:w="2405"/>
        <w:gridCol w:w="2415"/>
        <w:gridCol w:w="1034"/>
        <w:gridCol w:w="1234"/>
        <w:gridCol w:w="1093"/>
        <w:gridCol w:w="1093"/>
      </w:tblGrid>
      <w:tr w:rsidR="00AD26E5" w:rsidRPr="00573D29" w14:paraId="041A615C" w14:textId="77777777" w:rsidTr="00553476">
        <w:trPr>
          <w:cantSplit/>
          <w:trHeight w:val="1501"/>
          <w:jc w:val="center"/>
        </w:trPr>
        <w:tc>
          <w:tcPr>
            <w:tcW w:w="4820" w:type="dxa"/>
            <w:gridSpan w:val="2"/>
            <w:shd w:val="clear" w:color="auto" w:fill="auto"/>
            <w:vAlign w:val="center"/>
          </w:tcPr>
          <w:p w14:paraId="1A151AAC" w14:textId="77777777" w:rsidR="00AD26E5" w:rsidRPr="00573D29" w:rsidRDefault="00AD26E5" w:rsidP="009C217B">
            <w:pPr>
              <w:spacing w:after="0" w:line="360" w:lineRule="auto"/>
              <w:jc w:val="both"/>
              <w:rPr>
                <w:rFonts w:ascii="Times New Roman" w:eastAsia="Times New Roman" w:hAnsi="Times New Roman" w:cs="Times New Roman"/>
                <w:lang w:val="uz-Cyrl-UZ" w:eastAsia="ru-RU"/>
              </w:rPr>
            </w:pPr>
          </w:p>
        </w:tc>
        <w:tc>
          <w:tcPr>
            <w:tcW w:w="1034" w:type="dxa"/>
            <w:shd w:val="clear" w:color="auto" w:fill="auto"/>
            <w:textDirection w:val="btLr"/>
            <w:vAlign w:val="center"/>
          </w:tcPr>
          <w:p w14:paraId="36ACF10E" w14:textId="77777777" w:rsidR="00AD26E5" w:rsidRPr="00573D29" w:rsidRDefault="00AD26E5" w:rsidP="009C217B">
            <w:pPr>
              <w:spacing w:after="0" w:line="360" w:lineRule="auto"/>
              <w:ind w:left="113" w:right="113"/>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Сунъийинтеллект</w:t>
            </w:r>
          </w:p>
        </w:tc>
        <w:tc>
          <w:tcPr>
            <w:tcW w:w="1234" w:type="dxa"/>
            <w:shd w:val="clear" w:color="auto" w:fill="auto"/>
            <w:textDirection w:val="btLr"/>
            <w:vAlign w:val="center"/>
          </w:tcPr>
          <w:p w14:paraId="23A8853F" w14:textId="77777777" w:rsidR="00AD26E5" w:rsidRPr="00573D29" w:rsidRDefault="00AD26E5" w:rsidP="009C217B">
            <w:pPr>
              <w:spacing w:after="0" w:line="360" w:lineRule="auto"/>
              <w:ind w:left="113" w:right="113"/>
              <w:jc w:val="center"/>
              <w:rPr>
                <w:rFonts w:ascii="Times New Roman" w:eastAsia="Arial" w:hAnsi="Times New Roman" w:cs="Times New Roman"/>
                <w:lang w:val="uz-Cyrl-UZ" w:eastAsia="ru-RU"/>
              </w:rPr>
            </w:pPr>
            <w:r w:rsidRPr="00573D29">
              <w:rPr>
                <w:rFonts w:ascii="Times New Roman" w:eastAsia="Arial" w:hAnsi="Times New Roman" w:cs="Times New Roman"/>
                <w:lang w:val="uz-Cyrl-UZ" w:eastAsia="ru-RU"/>
              </w:rPr>
              <w:t>Соғлиқни</w:t>
            </w:r>
          </w:p>
          <w:p w14:paraId="130C8F97" w14:textId="77777777" w:rsidR="00AD26E5" w:rsidRPr="00573D29" w:rsidRDefault="00AD26E5" w:rsidP="009C217B">
            <w:pPr>
              <w:spacing w:after="0" w:line="360" w:lineRule="auto"/>
              <w:ind w:left="113" w:right="113"/>
              <w:jc w:val="center"/>
              <w:rPr>
                <w:rFonts w:ascii="Times New Roman" w:eastAsia="Arial" w:hAnsi="Times New Roman" w:cs="Times New Roman"/>
                <w:lang w:val="uz-Cyrl-UZ" w:eastAsia="ru-RU"/>
              </w:rPr>
            </w:pPr>
            <w:r w:rsidRPr="00573D29">
              <w:rPr>
                <w:rFonts w:ascii="Times New Roman" w:eastAsia="Arial" w:hAnsi="Times New Roman" w:cs="Times New Roman"/>
                <w:lang w:val="uz-Cyrl-UZ" w:eastAsia="ru-RU"/>
              </w:rPr>
              <w:t>Сақлаш</w:t>
            </w:r>
          </w:p>
          <w:p w14:paraId="63ED5531" w14:textId="77777777" w:rsidR="00AD26E5" w:rsidRPr="00573D29" w:rsidRDefault="00AD26E5" w:rsidP="009C217B">
            <w:pPr>
              <w:spacing w:after="0" w:line="360" w:lineRule="auto"/>
              <w:ind w:left="113" w:right="113"/>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тизими</w:t>
            </w:r>
          </w:p>
        </w:tc>
        <w:tc>
          <w:tcPr>
            <w:tcW w:w="1093" w:type="dxa"/>
            <w:shd w:val="clear" w:color="auto" w:fill="auto"/>
            <w:textDirection w:val="btLr"/>
            <w:vAlign w:val="center"/>
          </w:tcPr>
          <w:p w14:paraId="22EA21A1" w14:textId="77777777" w:rsidR="00AD26E5" w:rsidRPr="00573D29" w:rsidRDefault="00AD26E5" w:rsidP="009C217B">
            <w:pPr>
              <w:spacing w:after="0" w:line="360" w:lineRule="auto"/>
              <w:ind w:left="113" w:right="113"/>
              <w:jc w:val="center"/>
              <w:rPr>
                <w:rFonts w:ascii="Times New Roman" w:eastAsia="Arial" w:hAnsi="Times New Roman" w:cs="Times New Roman"/>
                <w:lang w:val="uz-Cyrl-UZ" w:eastAsia="ru-RU"/>
              </w:rPr>
            </w:pPr>
            <w:r w:rsidRPr="00573D29">
              <w:rPr>
                <w:rFonts w:ascii="Times New Roman" w:eastAsia="Arial" w:hAnsi="Times New Roman" w:cs="Times New Roman"/>
                <w:lang w:val="uz-Cyrl-UZ" w:eastAsia="ru-RU"/>
              </w:rPr>
              <w:t>Таълим</w:t>
            </w:r>
          </w:p>
          <w:p w14:paraId="0B18D563" w14:textId="77777777" w:rsidR="00AD26E5" w:rsidRPr="00573D29" w:rsidRDefault="00AD26E5" w:rsidP="009C217B">
            <w:pPr>
              <w:spacing w:after="0" w:line="360" w:lineRule="auto"/>
              <w:ind w:left="113" w:right="113"/>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тизими</w:t>
            </w:r>
          </w:p>
        </w:tc>
        <w:tc>
          <w:tcPr>
            <w:tcW w:w="1093" w:type="dxa"/>
            <w:shd w:val="clear" w:color="auto" w:fill="auto"/>
            <w:textDirection w:val="btLr"/>
            <w:vAlign w:val="center"/>
          </w:tcPr>
          <w:p w14:paraId="52BEFDC5" w14:textId="77777777" w:rsidR="00AD26E5" w:rsidRPr="00573D29" w:rsidRDefault="00AD26E5" w:rsidP="009C217B">
            <w:pPr>
              <w:spacing w:after="0" w:line="360" w:lineRule="auto"/>
              <w:ind w:left="113" w:right="113"/>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Меҳнат бозори</w:t>
            </w:r>
          </w:p>
        </w:tc>
      </w:tr>
      <w:tr w:rsidR="00AD26E5" w:rsidRPr="00573D29" w14:paraId="40585395" w14:textId="77777777" w:rsidTr="00553476">
        <w:trPr>
          <w:jc w:val="center"/>
        </w:trPr>
        <w:tc>
          <w:tcPr>
            <w:tcW w:w="2405" w:type="dxa"/>
            <w:vMerge w:val="restart"/>
            <w:shd w:val="clear" w:color="auto" w:fill="auto"/>
            <w:vAlign w:val="center"/>
          </w:tcPr>
          <w:p w14:paraId="0315C464"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Сунъий интеллект</w:t>
            </w:r>
          </w:p>
        </w:tc>
        <w:tc>
          <w:tcPr>
            <w:tcW w:w="2415" w:type="dxa"/>
            <w:shd w:val="clear" w:color="auto" w:fill="auto"/>
            <w:vAlign w:val="center"/>
          </w:tcPr>
          <w:p w14:paraId="751BEC1E"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Пирсон корреляция коэффициенти</w:t>
            </w:r>
          </w:p>
        </w:tc>
        <w:tc>
          <w:tcPr>
            <w:tcW w:w="1034" w:type="dxa"/>
            <w:shd w:val="clear" w:color="auto" w:fill="auto"/>
            <w:vAlign w:val="center"/>
          </w:tcPr>
          <w:p w14:paraId="4B3E3928"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1</w:t>
            </w:r>
          </w:p>
        </w:tc>
        <w:tc>
          <w:tcPr>
            <w:tcW w:w="1234" w:type="dxa"/>
            <w:shd w:val="clear" w:color="auto" w:fill="auto"/>
            <w:vAlign w:val="center"/>
          </w:tcPr>
          <w:p w14:paraId="2D23807C"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,740</w:t>
            </w:r>
            <w:r w:rsidRPr="00573D29">
              <w:rPr>
                <w:rFonts w:ascii="Times New Roman" w:eastAsia="Times New Roman" w:hAnsi="Times New Roman" w:cs="Times New Roman"/>
                <w:vertAlign w:val="superscript"/>
                <w:lang w:val="uz-Cyrl-UZ" w:eastAsia="ru-RU"/>
              </w:rPr>
              <w:t>**</w:t>
            </w:r>
          </w:p>
        </w:tc>
        <w:tc>
          <w:tcPr>
            <w:tcW w:w="1093" w:type="dxa"/>
            <w:shd w:val="clear" w:color="auto" w:fill="auto"/>
            <w:vAlign w:val="center"/>
          </w:tcPr>
          <w:p w14:paraId="4604DD6D"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,789</w:t>
            </w:r>
            <w:r w:rsidRPr="00573D29">
              <w:rPr>
                <w:rFonts w:ascii="Times New Roman" w:eastAsia="Times New Roman" w:hAnsi="Times New Roman" w:cs="Times New Roman"/>
                <w:vertAlign w:val="superscript"/>
                <w:lang w:val="uz-Cyrl-UZ" w:eastAsia="ru-RU"/>
              </w:rPr>
              <w:t>**</w:t>
            </w:r>
          </w:p>
        </w:tc>
        <w:tc>
          <w:tcPr>
            <w:tcW w:w="1093" w:type="dxa"/>
            <w:shd w:val="clear" w:color="auto" w:fill="auto"/>
            <w:vAlign w:val="center"/>
          </w:tcPr>
          <w:p w14:paraId="43AF8A45"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,732</w:t>
            </w:r>
            <w:r w:rsidRPr="00573D29">
              <w:rPr>
                <w:rFonts w:ascii="Times New Roman" w:eastAsia="Times New Roman" w:hAnsi="Times New Roman" w:cs="Times New Roman"/>
                <w:vertAlign w:val="superscript"/>
                <w:lang w:val="uz-Cyrl-UZ" w:eastAsia="ru-RU"/>
              </w:rPr>
              <w:t>**</w:t>
            </w:r>
          </w:p>
        </w:tc>
      </w:tr>
      <w:tr w:rsidR="00AD26E5" w:rsidRPr="00573D29" w14:paraId="2254869E" w14:textId="77777777" w:rsidTr="00553476">
        <w:trPr>
          <w:jc w:val="center"/>
        </w:trPr>
        <w:tc>
          <w:tcPr>
            <w:tcW w:w="2405" w:type="dxa"/>
            <w:vMerge/>
            <w:shd w:val="clear" w:color="auto" w:fill="auto"/>
            <w:vAlign w:val="center"/>
          </w:tcPr>
          <w:p w14:paraId="178B3ECB"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p>
        </w:tc>
        <w:tc>
          <w:tcPr>
            <w:tcW w:w="2415" w:type="dxa"/>
            <w:shd w:val="clear" w:color="auto" w:fill="auto"/>
            <w:vAlign w:val="center"/>
          </w:tcPr>
          <w:p w14:paraId="53F4A60C"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Times New Roman" w:hAnsi="Times New Roman" w:cs="Times New Roman"/>
                <w:lang w:val="uz-Cyrl-UZ" w:eastAsia="ru-RU"/>
              </w:rPr>
              <w:t>p-қиймат</w:t>
            </w:r>
          </w:p>
        </w:tc>
        <w:tc>
          <w:tcPr>
            <w:tcW w:w="1034" w:type="dxa"/>
            <w:shd w:val="clear" w:color="auto" w:fill="auto"/>
            <w:vAlign w:val="center"/>
          </w:tcPr>
          <w:p w14:paraId="6B92EBF4"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p>
        </w:tc>
        <w:tc>
          <w:tcPr>
            <w:tcW w:w="1234" w:type="dxa"/>
            <w:shd w:val="clear" w:color="auto" w:fill="auto"/>
            <w:vAlign w:val="center"/>
          </w:tcPr>
          <w:p w14:paraId="7E72E86C"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093" w:type="dxa"/>
            <w:shd w:val="clear" w:color="auto" w:fill="auto"/>
            <w:vAlign w:val="center"/>
          </w:tcPr>
          <w:p w14:paraId="194B6FF2"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093" w:type="dxa"/>
            <w:shd w:val="clear" w:color="auto" w:fill="auto"/>
            <w:vAlign w:val="center"/>
          </w:tcPr>
          <w:p w14:paraId="7E12625D"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r>
      <w:tr w:rsidR="00AD26E5" w:rsidRPr="00573D29" w14:paraId="095F8CCE" w14:textId="77777777" w:rsidTr="00553476">
        <w:trPr>
          <w:jc w:val="center"/>
        </w:trPr>
        <w:tc>
          <w:tcPr>
            <w:tcW w:w="2405" w:type="dxa"/>
            <w:vMerge w:val="restart"/>
            <w:shd w:val="clear" w:color="auto" w:fill="auto"/>
            <w:vAlign w:val="center"/>
          </w:tcPr>
          <w:p w14:paraId="1FBD268E"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Соғлиқни сақлаш тизими</w:t>
            </w:r>
          </w:p>
        </w:tc>
        <w:tc>
          <w:tcPr>
            <w:tcW w:w="2415" w:type="dxa"/>
            <w:shd w:val="clear" w:color="auto" w:fill="auto"/>
            <w:vAlign w:val="center"/>
          </w:tcPr>
          <w:p w14:paraId="367CD02E"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Пирсон корреляция коэффициенти</w:t>
            </w:r>
          </w:p>
        </w:tc>
        <w:tc>
          <w:tcPr>
            <w:tcW w:w="1034" w:type="dxa"/>
            <w:shd w:val="clear" w:color="auto" w:fill="auto"/>
            <w:vAlign w:val="center"/>
          </w:tcPr>
          <w:p w14:paraId="6D4B5032"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,740</w:t>
            </w:r>
            <w:r w:rsidRPr="00573D29">
              <w:rPr>
                <w:rFonts w:ascii="Times New Roman" w:eastAsia="Times New Roman" w:hAnsi="Times New Roman" w:cs="Times New Roman"/>
                <w:vertAlign w:val="superscript"/>
                <w:lang w:val="uz-Cyrl-UZ" w:eastAsia="ru-RU"/>
              </w:rPr>
              <w:t>**</w:t>
            </w:r>
          </w:p>
        </w:tc>
        <w:tc>
          <w:tcPr>
            <w:tcW w:w="1234" w:type="dxa"/>
            <w:shd w:val="clear" w:color="auto" w:fill="auto"/>
            <w:vAlign w:val="center"/>
          </w:tcPr>
          <w:p w14:paraId="7D50860C"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1</w:t>
            </w:r>
          </w:p>
        </w:tc>
        <w:tc>
          <w:tcPr>
            <w:tcW w:w="1093" w:type="dxa"/>
            <w:shd w:val="clear" w:color="auto" w:fill="auto"/>
            <w:vAlign w:val="center"/>
          </w:tcPr>
          <w:p w14:paraId="15336C2E"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,625</w:t>
            </w:r>
            <w:r w:rsidRPr="00573D29">
              <w:rPr>
                <w:rFonts w:ascii="Times New Roman" w:eastAsia="Times New Roman" w:hAnsi="Times New Roman" w:cs="Times New Roman"/>
                <w:vertAlign w:val="superscript"/>
                <w:lang w:val="uz-Cyrl-UZ" w:eastAsia="ru-RU"/>
              </w:rPr>
              <w:t>**</w:t>
            </w:r>
          </w:p>
        </w:tc>
        <w:tc>
          <w:tcPr>
            <w:tcW w:w="1093" w:type="dxa"/>
            <w:shd w:val="clear" w:color="auto" w:fill="auto"/>
            <w:vAlign w:val="center"/>
          </w:tcPr>
          <w:p w14:paraId="70C9D0E3"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,368</w:t>
            </w:r>
            <w:r w:rsidRPr="00573D29">
              <w:rPr>
                <w:rFonts w:ascii="Times New Roman" w:eastAsia="Times New Roman" w:hAnsi="Times New Roman" w:cs="Times New Roman"/>
                <w:vertAlign w:val="superscript"/>
                <w:lang w:val="uz-Cyrl-UZ" w:eastAsia="ru-RU"/>
              </w:rPr>
              <w:t>**</w:t>
            </w:r>
          </w:p>
        </w:tc>
      </w:tr>
      <w:tr w:rsidR="00AD26E5" w:rsidRPr="00573D29" w14:paraId="02E697B1" w14:textId="77777777" w:rsidTr="00553476">
        <w:trPr>
          <w:jc w:val="center"/>
        </w:trPr>
        <w:tc>
          <w:tcPr>
            <w:tcW w:w="2405" w:type="dxa"/>
            <w:vMerge/>
            <w:shd w:val="clear" w:color="auto" w:fill="auto"/>
            <w:vAlign w:val="center"/>
          </w:tcPr>
          <w:p w14:paraId="31A96386"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p>
        </w:tc>
        <w:tc>
          <w:tcPr>
            <w:tcW w:w="2415" w:type="dxa"/>
            <w:shd w:val="clear" w:color="auto" w:fill="auto"/>
            <w:vAlign w:val="center"/>
          </w:tcPr>
          <w:p w14:paraId="4A5BD75B"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Times New Roman" w:hAnsi="Times New Roman" w:cs="Times New Roman"/>
                <w:lang w:val="uz-Cyrl-UZ" w:eastAsia="ru-RU"/>
              </w:rPr>
              <w:t>p-қиймат</w:t>
            </w:r>
          </w:p>
        </w:tc>
        <w:tc>
          <w:tcPr>
            <w:tcW w:w="1034" w:type="dxa"/>
            <w:shd w:val="clear" w:color="auto" w:fill="auto"/>
            <w:vAlign w:val="center"/>
          </w:tcPr>
          <w:p w14:paraId="4061A96E"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234" w:type="dxa"/>
            <w:shd w:val="clear" w:color="auto" w:fill="auto"/>
            <w:vAlign w:val="center"/>
          </w:tcPr>
          <w:p w14:paraId="7DADC5F6"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p>
        </w:tc>
        <w:tc>
          <w:tcPr>
            <w:tcW w:w="1093" w:type="dxa"/>
            <w:shd w:val="clear" w:color="auto" w:fill="auto"/>
            <w:vAlign w:val="center"/>
          </w:tcPr>
          <w:p w14:paraId="0E9068E1"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093" w:type="dxa"/>
            <w:shd w:val="clear" w:color="auto" w:fill="auto"/>
            <w:vAlign w:val="center"/>
          </w:tcPr>
          <w:p w14:paraId="5514329D"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r>
      <w:tr w:rsidR="00AD26E5" w:rsidRPr="00573D29" w14:paraId="28ADDA10" w14:textId="77777777" w:rsidTr="00553476">
        <w:trPr>
          <w:jc w:val="center"/>
        </w:trPr>
        <w:tc>
          <w:tcPr>
            <w:tcW w:w="2405" w:type="dxa"/>
            <w:vMerge w:val="restart"/>
            <w:shd w:val="clear" w:color="auto" w:fill="auto"/>
            <w:vAlign w:val="center"/>
          </w:tcPr>
          <w:p w14:paraId="63560EEE"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Таълим тизими</w:t>
            </w:r>
          </w:p>
        </w:tc>
        <w:tc>
          <w:tcPr>
            <w:tcW w:w="2415" w:type="dxa"/>
            <w:shd w:val="clear" w:color="auto" w:fill="auto"/>
            <w:vAlign w:val="center"/>
          </w:tcPr>
          <w:p w14:paraId="7787B20D"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Пирсон корреляция коэффициенти</w:t>
            </w:r>
          </w:p>
        </w:tc>
        <w:tc>
          <w:tcPr>
            <w:tcW w:w="1034" w:type="dxa"/>
            <w:shd w:val="clear" w:color="auto" w:fill="auto"/>
            <w:vAlign w:val="center"/>
          </w:tcPr>
          <w:p w14:paraId="2BC69BA7"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,789</w:t>
            </w:r>
            <w:r w:rsidRPr="00573D29">
              <w:rPr>
                <w:rFonts w:ascii="Times New Roman" w:eastAsia="Times New Roman" w:hAnsi="Times New Roman" w:cs="Times New Roman"/>
                <w:vertAlign w:val="superscript"/>
                <w:lang w:val="uz-Cyrl-UZ" w:eastAsia="ru-RU"/>
              </w:rPr>
              <w:t>**</w:t>
            </w:r>
          </w:p>
        </w:tc>
        <w:tc>
          <w:tcPr>
            <w:tcW w:w="1234" w:type="dxa"/>
            <w:shd w:val="clear" w:color="auto" w:fill="auto"/>
            <w:vAlign w:val="center"/>
          </w:tcPr>
          <w:p w14:paraId="7D4E241D"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,625</w:t>
            </w:r>
            <w:r w:rsidRPr="00573D29">
              <w:rPr>
                <w:rFonts w:ascii="Times New Roman" w:eastAsia="Times New Roman" w:hAnsi="Times New Roman" w:cs="Times New Roman"/>
                <w:vertAlign w:val="superscript"/>
                <w:lang w:val="uz-Cyrl-UZ" w:eastAsia="ru-RU"/>
              </w:rPr>
              <w:t>**</w:t>
            </w:r>
          </w:p>
        </w:tc>
        <w:tc>
          <w:tcPr>
            <w:tcW w:w="1093" w:type="dxa"/>
            <w:shd w:val="clear" w:color="auto" w:fill="auto"/>
            <w:vAlign w:val="center"/>
          </w:tcPr>
          <w:p w14:paraId="39CC738F"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1</w:t>
            </w:r>
          </w:p>
        </w:tc>
        <w:tc>
          <w:tcPr>
            <w:tcW w:w="1093" w:type="dxa"/>
            <w:shd w:val="clear" w:color="auto" w:fill="auto"/>
            <w:vAlign w:val="center"/>
          </w:tcPr>
          <w:p w14:paraId="7379F4B6"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,461</w:t>
            </w:r>
            <w:r w:rsidRPr="00573D29">
              <w:rPr>
                <w:rFonts w:ascii="Times New Roman" w:eastAsia="Times New Roman" w:hAnsi="Times New Roman" w:cs="Times New Roman"/>
                <w:vertAlign w:val="superscript"/>
                <w:lang w:val="uz-Cyrl-UZ" w:eastAsia="ru-RU"/>
              </w:rPr>
              <w:t>**</w:t>
            </w:r>
          </w:p>
        </w:tc>
      </w:tr>
      <w:tr w:rsidR="00AD26E5" w:rsidRPr="00573D29" w14:paraId="7C63A020" w14:textId="77777777" w:rsidTr="00553476">
        <w:trPr>
          <w:jc w:val="center"/>
        </w:trPr>
        <w:tc>
          <w:tcPr>
            <w:tcW w:w="2405" w:type="dxa"/>
            <w:vMerge/>
            <w:shd w:val="clear" w:color="auto" w:fill="auto"/>
            <w:vAlign w:val="center"/>
          </w:tcPr>
          <w:p w14:paraId="309359AD"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p>
        </w:tc>
        <w:tc>
          <w:tcPr>
            <w:tcW w:w="2415" w:type="dxa"/>
            <w:shd w:val="clear" w:color="auto" w:fill="auto"/>
            <w:vAlign w:val="center"/>
          </w:tcPr>
          <w:p w14:paraId="1FE40EBA"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Times New Roman" w:hAnsi="Times New Roman" w:cs="Times New Roman"/>
                <w:lang w:val="uz-Cyrl-UZ" w:eastAsia="ru-RU"/>
              </w:rPr>
              <w:t>p-қиймат</w:t>
            </w:r>
          </w:p>
        </w:tc>
        <w:tc>
          <w:tcPr>
            <w:tcW w:w="1034" w:type="dxa"/>
            <w:shd w:val="clear" w:color="auto" w:fill="auto"/>
            <w:vAlign w:val="center"/>
          </w:tcPr>
          <w:p w14:paraId="0B15B6FC"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234" w:type="dxa"/>
            <w:shd w:val="clear" w:color="auto" w:fill="auto"/>
            <w:vAlign w:val="center"/>
          </w:tcPr>
          <w:p w14:paraId="5B19AAFA"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093" w:type="dxa"/>
            <w:shd w:val="clear" w:color="auto" w:fill="auto"/>
            <w:vAlign w:val="center"/>
          </w:tcPr>
          <w:p w14:paraId="02C112F7"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p>
        </w:tc>
        <w:tc>
          <w:tcPr>
            <w:tcW w:w="1093" w:type="dxa"/>
            <w:shd w:val="clear" w:color="auto" w:fill="auto"/>
            <w:vAlign w:val="center"/>
          </w:tcPr>
          <w:p w14:paraId="44012E8D"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r>
      <w:tr w:rsidR="00AD26E5" w:rsidRPr="00573D29" w14:paraId="0833AD6D" w14:textId="77777777" w:rsidTr="00553476">
        <w:trPr>
          <w:jc w:val="center"/>
        </w:trPr>
        <w:tc>
          <w:tcPr>
            <w:tcW w:w="2405" w:type="dxa"/>
            <w:vMerge w:val="restart"/>
            <w:shd w:val="clear" w:color="auto" w:fill="auto"/>
            <w:vAlign w:val="center"/>
          </w:tcPr>
          <w:p w14:paraId="1502F8B8"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Меҳнат бозори</w:t>
            </w:r>
          </w:p>
        </w:tc>
        <w:tc>
          <w:tcPr>
            <w:tcW w:w="2415" w:type="dxa"/>
            <w:shd w:val="clear" w:color="auto" w:fill="auto"/>
            <w:vAlign w:val="center"/>
          </w:tcPr>
          <w:p w14:paraId="2E0C5F85"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Пирсон корреляция коэффициенти</w:t>
            </w:r>
          </w:p>
        </w:tc>
        <w:tc>
          <w:tcPr>
            <w:tcW w:w="1034" w:type="dxa"/>
            <w:shd w:val="clear" w:color="auto" w:fill="auto"/>
            <w:vAlign w:val="center"/>
          </w:tcPr>
          <w:p w14:paraId="2BB93F65"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,732</w:t>
            </w:r>
            <w:r w:rsidRPr="00573D29">
              <w:rPr>
                <w:rFonts w:ascii="Times New Roman" w:eastAsia="Times New Roman" w:hAnsi="Times New Roman" w:cs="Times New Roman"/>
                <w:vertAlign w:val="superscript"/>
                <w:lang w:val="uz-Cyrl-UZ" w:eastAsia="ru-RU"/>
              </w:rPr>
              <w:t>**</w:t>
            </w:r>
          </w:p>
        </w:tc>
        <w:tc>
          <w:tcPr>
            <w:tcW w:w="1234" w:type="dxa"/>
            <w:shd w:val="clear" w:color="auto" w:fill="auto"/>
            <w:vAlign w:val="center"/>
          </w:tcPr>
          <w:p w14:paraId="7CC1C381"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,368</w:t>
            </w:r>
            <w:r w:rsidRPr="00573D29">
              <w:rPr>
                <w:rFonts w:ascii="Times New Roman" w:eastAsia="Times New Roman" w:hAnsi="Times New Roman" w:cs="Times New Roman"/>
                <w:vertAlign w:val="superscript"/>
                <w:lang w:val="uz-Cyrl-UZ" w:eastAsia="ru-RU"/>
              </w:rPr>
              <w:t>**</w:t>
            </w:r>
          </w:p>
        </w:tc>
        <w:tc>
          <w:tcPr>
            <w:tcW w:w="1093" w:type="dxa"/>
            <w:shd w:val="clear" w:color="auto" w:fill="auto"/>
            <w:vAlign w:val="center"/>
          </w:tcPr>
          <w:p w14:paraId="30762672"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,461</w:t>
            </w:r>
            <w:r w:rsidRPr="00573D29">
              <w:rPr>
                <w:rFonts w:ascii="Times New Roman" w:eastAsia="Times New Roman" w:hAnsi="Times New Roman" w:cs="Times New Roman"/>
                <w:vertAlign w:val="superscript"/>
                <w:lang w:val="uz-Cyrl-UZ" w:eastAsia="ru-RU"/>
              </w:rPr>
              <w:t>**</w:t>
            </w:r>
          </w:p>
        </w:tc>
        <w:tc>
          <w:tcPr>
            <w:tcW w:w="1093" w:type="dxa"/>
            <w:shd w:val="clear" w:color="auto" w:fill="auto"/>
            <w:vAlign w:val="center"/>
          </w:tcPr>
          <w:p w14:paraId="3FADC38C"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1</w:t>
            </w:r>
          </w:p>
        </w:tc>
      </w:tr>
      <w:tr w:rsidR="00AD26E5" w:rsidRPr="00573D29" w14:paraId="3E5E5986" w14:textId="77777777" w:rsidTr="00553476">
        <w:trPr>
          <w:jc w:val="center"/>
        </w:trPr>
        <w:tc>
          <w:tcPr>
            <w:tcW w:w="2405" w:type="dxa"/>
            <w:vMerge/>
            <w:shd w:val="clear" w:color="auto" w:fill="auto"/>
            <w:vAlign w:val="center"/>
          </w:tcPr>
          <w:p w14:paraId="4190E0BA"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p>
        </w:tc>
        <w:tc>
          <w:tcPr>
            <w:tcW w:w="2415" w:type="dxa"/>
            <w:shd w:val="clear" w:color="auto" w:fill="auto"/>
            <w:vAlign w:val="center"/>
          </w:tcPr>
          <w:p w14:paraId="6E0A06E6" w14:textId="77777777" w:rsidR="00AD26E5" w:rsidRPr="00573D29" w:rsidRDefault="00AD26E5" w:rsidP="009C217B">
            <w:pPr>
              <w:spacing w:after="0" w:line="360" w:lineRule="auto"/>
              <w:ind w:left="127" w:right="132"/>
              <w:jc w:val="both"/>
              <w:rPr>
                <w:rFonts w:ascii="Times New Roman" w:eastAsia="Times New Roman" w:hAnsi="Times New Roman" w:cs="Times New Roman"/>
                <w:lang w:val="uz-Cyrl-UZ" w:eastAsia="ru-RU"/>
              </w:rPr>
            </w:pPr>
            <w:r w:rsidRPr="00573D29">
              <w:rPr>
                <w:rFonts w:ascii="Times New Roman" w:eastAsia="Times New Roman" w:hAnsi="Times New Roman" w:cs="Times New Roman"/>
                <w:lang w:val="uz-Cyrl-UZ" w:eastAsia="ru-RU"/>
              </w:rPr>
              <w:t>p-қиймат</w:t>
            </w:r>
          </w:p>
        </w:tc>
        <w:tc>
          <w:tcPr>
            <w:tcW w:w="1034" w:type="dxa"/>
            <w:shd w:val="clear" w:color="auto" w:fill="auto"/>
            <w:vAlign w:val="center"/>
          </w:tcPr>
          <w:p w14:paraId="11B7A2C3"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234" w:type="dxa"/>
            <w:shd w:val="clear" w:color="auto" w:fill="auto"/>
            <w:vAlign w:val="center"/>
          </w:tcPr>
          <w:p w14:paraId="4CEBDA65"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093" w:type="dxa"/>
            <w:shd w:val="clear" w:color="auto" w:fill="auto"/>
            <w:vAlign w:val="center"/>
          </w:tcPr>
          <w:p w14:paraId="0F264071"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r w:rsidRPr="00573D29">
              <w:rPr>
                <w:rFonts w:ascii="Times New Roman" w:eastAsia="Arial" w:hAnsi="Times New Roman" w:cs="Times New Roman"/>
                <w:lang w:val="uz-Cyrl-UZ" w:eastAsia="ru-RU"/>
              </w:rPr>
              <w:t>&lt;,001</w:t>
            </w:r>
          </w:p>
        </w:tc>
        <w:tc>
          <w:tcPr>
            <w:tcW w:w="1093" w:type="dxa"/>
            <w:shd w:val="clear" w:color="auto" w:fill="auto"/>
            <w:vAlign w:val="center"/>
          </w:tcPr>
          <w:p w14:paraId="4982EA2B" w14:textId="77777777" w:rsidR="00AD26E5" w:rsidRPr="00573D29" w:rsidRDefault="00AD26E5" w:rsidP="009C217B">
            <w:pPr>
              <w:spacing w:after="0" w:line="360" w:lineRule="auto"/>
              <w:jc w:val="center"/>
              <w:rPr>
                <w:rFonts w:ascii="Times New Roman" w:eastAsia="Times New Roman" w:hAnsi="Times New Roman" w:cs="Times New Roman"/>
                <w:lang w:val="uz-Cyrl-UZ" w:eastAsia="ru-RU"/>
              </w:rPr>
            </w:pPr>
          </w:p>
        </w:tc>
      </w:tr>
    </w:tbl>
    <w:p w14:paraId="449D44B8" w14:textId="77777777" w:rsidR="00AD26E5" w:rsidRPr="00BF6C8F" w:rsidRDefault="00AD26E5" w:rsidP="00AD26E5">
      <w:pPr>
        <w:spacing w:after="0" w:line="360" w:lineRule="auto"/>
        <w:ind w:firstLine="567"/>
        <w:jc w:val="both"/>
        <w:rPr>
          <w:rFonts w:ascii="Times New Roman" w:hAnsi="Times New Roman" w:cs="Times New Roman"/>
          <w:sz w:val="16"/>
          <w:szCs w:val="16"/>
          <w:lang w:val="uz-Cyrl-UZ"/>
        </w:rPr>
      </w:pPr>
    </w:p>
    <w:p w14:paraId="606214EB" w14:textId="77777777" w:rsidR="00AD26E5" w:rsidRPr="00573D29" w:rsidRDefault="00AD26E5" w:rsidP="00AD26E5">
      <w:pPr>
        <w:spacing w:after="0" w:line="360" w:lineRule="auto"/>
        <w:ind w:firstLine="567"/>
        <w:jc w:val="both"/>
        <w:rPr>
          <w:rFonts w:ascii="Times New Roman" w:hAnsi="Times New Roman" w:cs="Times New Roman"/>
          <w:sz w:val="28"/>
          <w:szCs w:val="28"/>
          <w:lang w:val="uz-Cyrl-UZ"/>
        </w:rPr>
      </w:pPr>
      <w:r w:rsidRPr="00573D29">
        <w:rPr>
          <w:rFonts w:ascii="Times New Roman" w:hAnsi="Times New Roman" w:cs="Times New Roman"/>
          <w:sz w:val="28"/>
          <w:szCs w:val="28"/>
          <w:lang w:val="uz-Cyrl-UZ"/>
        </w:rPr>
        <w:t>Таҳлил натижаларига кўра, “</w:t>
      </w:r>
      <w:r w:rsidRPr="00573D29">
        <w:rPr>
          <w:rFonts w:ascii="Times New Roman" w:eastAsia="Arial" w:hAnsi="Times New Roman" w:cs="Times New Roman"/>
          <w:sz w:val="28"/>
          <w:szCs w:val="28"/>
          <w:lang w:val="uz-Cyrl-UZ"/>
        </w:rPr>
        <w:t>Сунъий интеллект</w:t>
      </w:r>
      <w:r w:rsidRPr="00573D29">
        <w:rPr>
          <w:rFonts w:ascii="Times New Roman" w:hAnsi="Times New Roman" w:cs="Times New Roman"/>
          <w:sz w:val="28"/>
          <w:szCs w:val="28"/>
          <w:lang w:val="uz-Cyrl-UZ"/>
        </w:rPr>
        <w:t>” ва “</w:t>
      </w:r>
      <w:r w:rsidRPr="00573D29">
        <w:rPr>
          <w:rFonts w:ascii="Times New Roman" w:eastAsia="Arial" w:hAnsi="Times New Roman" w:cs="Times New Roman"/>
          <w:sz w:val="28"/>
          <w:szCs w:val="28"/>
          <w:lang w:val="uz-Cyrl-UZ"/>
        </w:rPr>
        <w:t>Соғлиқни сақлаш тизими</w:t>
      </w:r>
      <w:r w:rsidRPr="00573D29">
        <w:rPr>
          <w:rFonts w:ascii="Times New Roman" w:hAnsi="Times New Roman" w:cs="Times New Roman"/>
          <w:sz w:val="28"/>
          <w:szCs w:val="28"/>
          <w:lang w:val="uz-Cyrl-UZ"/>
        </w:rPr>
        <w:t>” ўзгарувчилари ўртасида юқори ва ижобий боғланиш (r=0.740 p-қиймат &lt; .001), “</w:t>
      </w:r>
      <w:r w:rsidRPr="00573D29">
        <w:rPr>
          <w:rFonts w:ascii="Times New Roman" w:eastAsia="Arial" w:hAnsi="Times New Roman" w:cs="Times New Roman"/>
          <w:sz w:val="28"/>
          <w:szCs w:val="28"/>
          <w:lang w:val="uz-Cyrl-UZ"/>
        </w:rPr>
        <w:t>Сунъий интеллект</w:t>
      </w:r>
      <w:r w:rsidRPr="00573D29">
        <w:rPr>
          <w:rFonts w:ascii="Times New Roman" w:hAnsi="Times New Roman" w:cs="Times New Roman"/>
          <w:sz w:val="28"/>
          <w:szCs w:val="28"/>
          <w:lang w:val="uz-Cyrl-UZ"/>
        </w:rPr>
        <w:t>” ва “</w:t>
      </w:r>
      <w:r w:rsidRPr="00573D29">
        <w:rPr>
          <w:rFonts w:ascii="Times New Roman" w:eastAsia="Arial" w:hAnsi="Times New Roman" w:cs="Times New Roman"/>
          <w:sz w:val="28"/>
          <w:szCs w:val="28"/>
          <w:lang w:val="uz-Cyrl-UZ"/>
        </w:rPr>
        <w:t>Таълим_тизими</w:t>
      </w:r>
      <w:r w:rsidRPr="00573D29">
        <w:rPr>
          <w:rFonts w:ascii="Times New Roman" w:hAnsi="Times New Roman" w:cs="Times New Roman"/>
          <w:sz w:val="28"/>
          <w:szCs w:val="28"/>
          <w:lang w:val="uz-Cyrl-UZ"/>
        </w:rPr>
        <w:t>” ўзгарувчилари ўртасида юқори ва ижобий боғланиш (r=0.789 p-қиймат &lt; .001), “</w:t>
      </w:r>
      <w:r w:rsidRPr="00573D29">
        <w:rPr>
          <w:rFonts w:ascii="Times New Roman" w:eastAsia="Arial" w:hAnsi="Times New Roman" w:cs="Times New Roman"/>
          <w:sz w:val="28"/>
          <w:szCs w:val="28"/>
          <w:lang w:val="uz-Cyrl-UZ"/>
        </w:rPr>
        <w:t>Сунъий_интеллект</w:t>
      </w:r>
      <w:r w:rsidRPr="00573D29">
        <w:rPr>
          <w:rFonts w:ascii="Times New Roman" w:hAnsi="Times New Roman" w:cs="Times New Roman"/>
          <w:sz w:val="28"/>
          <w:szCs w:val="28"/>
          <w:lang w:val="uz-Cyrl-UZ"/>
        </w:rPr>
        <w:t>” ва “</w:t>
      </w:r>
      <w:r w:rsidRPr="00573D29">
        <w:rPr>
          <w:rFonts w:ascii="Times New Roman" w:eastAsia="Arial" w:hAnsi="Times New Roman" w:cs="Times New Roman"/>
          <w:sz w:val="28"/>
          <w:szCs w:val="28"/>
          <w:lang w:val="uz-Cyrl-UZ"/>
        </w:rPr>
        <w:t>Меҳнат бозори</w:t>
      </w:r>
      <w:r w:rsidRPr="00573D29">
        <w:rPr>
          <w:rFonts w:ascii="Times New Roman" w:hAnsi="Times New Roman" w:cs="Times New Roman"/>
          <w:sz w:val="28"/>
          <w:szCs w:val="28"/>
          <w:lang w:val="uz-Cyrl-UZ"/>
        </w:rPr>
        <w:t>” ўзгарувчилари ўртасида юқори ва ижобий боғланиш (r=0.762 p-қиймат &lt; .001) аниқланди.</w:t>
      </w:r>
    </w:p>
    <w:p w14:paraId="2DC95F8D" w14:textId="05C38AC4" w:rsidR="00AD26E5" w:rsidRPr="00573D29" w:rsidRDefault="00AD26E5" w:rsidP="00AD26E5">
      <w:pPr>
        <w:spacing w:after="0" w:line="360" w:lineRule="auto"/>
        <w:ind w:firstLine="567"/>
        <w:jc w:val="both"/>
        <w:rPr>
          <w:rFonts w:ascii="Times New Roman" w:hAnsi="Times New Roman" w:cs="Times New Roman"/>
          <w:sz w:val="28"/>
          <w:szCs w:val="28"/>
          <w:lang w:val="uz-Cyrl-UZ"/>
        </w:rPr>
      </w:pPr>
      <w:r w:rsidRPr="00573D29">
        <w:rPr>
          <w:rFonts w:ascii="Times New Roman" w:hAnsi="Times New Roman" w:cs="Times New Roman"/>
          <w:sz w:val="28"/>
          <w:szCs w:val="28"/>
          <w:lang w:val="uz-Cyrl-UZ"/>
        </w:rPr>
        <w:t xml:space="preserve">Тадқиқот жараёнида сунъий интеллект ва соғлиқни сақлаш тизими ўзгарувчиларининг чизиқли регрессия таҳлили амалга оширилди. Бунда, </w:t>
      </w:r>
      <w:r w:rsidRPr="00573D29">
        <w:rPr>
          <w:rFonts w:ascii="Times New Roman" w:eastAsia="Arial" w:hAnsi="Times New Roman" w:cs="Times New Roman"/>
          <w:sz w:val="28"/>
          <w:szCs w:val="28"/>
          <w:lang w:val="uz-Cyrl-UZ"/>
        </w:rPr>
        <w:t>R – ,740 бўлиб ўзгарувчилар ўртасида кучли ва ижобий боғлиқлик борлигини, R</w:t>
      </w:r>
      <w:r w:rsidRPr="00573D29">
        <w:rPr>
          <w:rFonts w:ascii="Times New Roman" w:hAnsi="Times New Roman" w:cs="Times New Roman"/>
          <w:sz w:val="28"/>
          <w:szCs w:val="28"/>
          <w:vertAlign w:val="superscript"/>
          <w:lang w:val="uz-Cyrl-UZ"/>
        </w:rPr>
        <w:t xml:space="preserve">2 </w:t>
      </w:r>
      <w:r w:rsidRPr="00573D29">
        <w:rPr>
          <w:rFonts w:ascii="Times New Roman" w:eastAsia="Arial" w:hAnsi="Times New Roman" w:cs="Times New Roman"/>
          <w:sz w:val="28"/>
          <w:szCs w:val="28"/>
          <w:lang w:val="uz-Cyrl-UZ"/>
        </w:rPr>
        <w:t xml:space="preserve">– ,548 бўлиб </w:t>
      </w:r>
      <w:r w:rsidRPr="00573D29">
        <w:rPr>
          <w:rFonts w:ascii="Times New Roman" w:hAnsi="Times New Roman" w:cs="Times New Roman"/>
          <w:sz w:val="28"/>
          <w:szCs w:val="28"/>
          <w:lang w:val="uz-Cyrl-UZ"/>
        </w:rPr>
        <w:t xml:space="preserve">сунъий интеллектни соғлиқни сақлаш тизимига 54,8 % таъсир этишини, тартибга солинган </w:t>
      </w:r>
      <w:r w:rsidRPr="00573D29">
        <w:rPr>
          <w:rFonts w:ascii="Times New Roman" w:eastAsia="Arial" w:hAnsi="Times New Roman" w:cs="Times New Roman"/>
          <w:sz w:val="28"/>
          <w:szCs w:val="28"/>
          <w:lang w:val="uz-Cyrl-UZ"/>
        </w:rPr>
        <w:t xml:space="preserve">R –  ,545 бўлиб </w:t>
      </w:r>
      <w:r w:rsidRPr="00573D29">
        <w:rPr>
          <w:rFonts w:ascii="Times New Roman" w:hAnsi="Times New Roman" w:cs="Times New Roman"/>
          <w:sz w:val="28"/>
          <w:szCs w:val="28"/>
          <w:lang w:val="uz-Cyrl-UZ"/>
        </w:rPr>
        <w:t>чизиқли регрессия моделини ўрта ишончлилигини англатади (5-жадвал).</w:t>
      </w:r>
    </w:p>
    <w:p w14:paraId="21637872" w14:textId="39AF3B20" w:rsidR="00AD26E5" w:rsidRPr="00573D29" w:rsidRDefault="00AD26E5" w:rsidP="00AD26E5">
      <w:pPr>
        <w:spacing w:after="0" w:line="360" w:lineRule="auto"/>
        <w:ind w:firstLine="567"/>
        <w:jc w:val="right"/>
        <w:rPr>
          <w:rFonts w:ascii="Times New Roman" w:hAnsi="Times New Roman" w:cs="Times New Roman"/>
          <w:color w:val="000000" w:themeColor="text1"/>
          <w:spacing w:val="3"/>
          <w:sz w:val="28"/>
          <w:szCs w:val="28"/>
          <w:shd w:val="clear" w:color="auto" w:fill="FFFFFF"/>
          <w:lang w:val="uz-Cyrl-UZ"/>
        </w:rPr>
      </w:pPr>
      <w:r w:rsidRPr="00573D29">
        <w:rPr>
          <w:rFonts w:ascii="Times New Roman" w:hAnsi="Times New Roman" w:cs="Times New Roman"/>
          <w:color w:val="000000" w:themeColor="text1"/>
          <w:spacing w:val="3"/>
          <w:sz w:val="28"/>
          <w:szCs w:val="28"/>
          <w:shd w:val="clear" w:color="auto" w:fill="FFFFFF"/>
          <w:lang w:val="uz-Cyrl-UZ"/>
        </w:rPr>
        <w:t>5-жадвал</w:t>
      </w:r>
    </w:p>
    <w:p w14:paraId="00106730" w14:textId="77777777" w:rsidR="00AD26E5" w:rsidRPr="00573D29" w:rsidRDefault="00AD26E5" w:rsidP="00AD26E5">
      <w:pPr>
        <w:spacing w:after="0" w:line="360" w:lineRule="auto"/>
        <w:ind w:firstLine="567"/>
        <w:jc w:val="center"/>
        <w:rPr>
          <w:rFonts w:ascii="Times New Roman" w:hAnsi="Times New Roman" w:cs="Times New Roman"/>
          <w:b/>
          <w:color w:val="000000" w:themeColor="text1"/>
          <w:spacing w:val="3"/>
          <w:sz w:val="28"/>
          <w:szCs w:val="28"/>
          <w:shd w:val="clear" w:color="auto" w:fill="FFFFFF"/>
          <w:lang w:val="uz-Cyrl-UZ"/>
        </w:rPr>
      </w:pPr>
      <w:r w:rsidRPr="00573D29">
        <w:rPr>
          <w:rFonts w:ascii="Times New Roman" w:hAnsi="Times New Roman" w:cs="Times New Roman"/>
          <w:b/>
          <w:color w:val="000000" w:themeColor="text1"/>
          <w:spacing w:val="3"/>
          <w:sz w:val="28"/>
          <w:szCs w:val="28"/>
          <w:shd w:val="clear" w:color="auto" w:fill="FFFFFF"/>
          <w:lang w:val="uz-Cyrl-UZ"/>
        </w:rPr>
        <w:t>Натижаларнинг регрессия таҳлили</w:t>
      </w:r>
    </w:p>
    <w:tbl>
      <w:tblPr>
        <w:tblW w:w="9209" w:type="dxa"/>
        <w:jc w:val="center"/>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ayout w:type="fixed"/>
        <w:tblCellMar>
          <w:left w:w="10" w:type="dxa"/>
          <w:right w:w="10" w:type="dxa"/>
        </w:tblCellMar>
        <w:tblLook w:val="0000" w:firstRow="0" w:lastRow="0" w:firstColumn="0" w:lastColumn="0" w:noHBand="0" w:noVBand="0"/>
      </w:tblPr>
      <w:tblGrid>
        <w:gridCol w:w="2830"/>
        <w:gridCol w:w="851"/>
        <w:gridCol w:w="1276"/>
        <w:gridCol w:w="1275"/>
        <w:gridCol w:w="1560"/>
        <w:gridCol w:w="1417"/>
      </w:tblGrid>
      <w:tr w:rsidR="00AD26E5" w:rsidRPr="00573D29" w14:paraId="578178BF" w14:textId="77777777" w:rsidTr="00553476">
        <w:trPr>
          <w:trHeight w:val="927"/>
          <w:jc w:val="center"/>
        </w:trPr>
        <w:tc>
          <w:tcPr>
            <w:tcW w:w="2830" w:type="dxa"/>
            <w:shd w:val="clear" w:color="auto" w:fill="auto"/>
            <w:vAlign w:val="center"/>
          </w:tcPr>
          <w:p w14:paraId="105351A4" w14:textId="77777777" w:rsidR="00AD26E5" w:rsidRPr="00573D29" w:rsidRDefault="00AD26E5" w:rsidP="009C217B">
            <w:pPr>
              <w:spacing w:after="0" w:line="360" w:lineRule="auto"/>
              <w:ind w:left="28" w:right="40"/>
              <w:jc w:val="center"/>
              <w:rPr>
                <w:rFonts w:ascii="Times New Roman" w:hAnsi="Times New Roman" w:cs="Times New Roman"/>
                <w:b/>
                <w:color w:val="000000" w:themeColor="text1"/>
                <w:sz w:val="24"/>
                <w:szCs w:val="24"/>
                <w:lang w:val="uz-Cyrl-UZ"/>
              </w:rPr>
            </w:pPr>
            <w:r w:rsidRPr="00573D29">
              <w:rPr>
                <w:rFonts w:ascii="Times New Roman" w:hAnsi="Times New Roman" w:cs="Times New Roman"/>
                <w:b/>
                <w:color w:val="000000" w:themeColor="text1"/>
                <w:sz w:val="24"/>
                <w:szCs w:val="24"/>
                <w:lang w:val="uz-Cyrl-UZ"/>
              </w:rPr>
              <w:lastRenderedPageBreak/>
              <w:t>Ўзгарувчилар</w:t>
            </w:r>
          </w:p>
        </w:tc>
        <w:tc>
          <w:tcPr>
            <w:tcW w:w="851" w:type="dxa"/>
            <w:shd w:val="clear" w:color="auto" w:fill="auto"/>
            <w:vAlign w:val="center"/>
          </w:tcPr>
          <w:p w14:paraId="676FB2B4" w14:textId="77777777" w:rsidR="00AD26E5" w:rsidRPr="00573D29" w:rsidRDefault="00AD26E5" w:rsidP="009C217B">
            <w:pPr>
              <w:spacing w:after="0" w:line="360" w:lineRule="auto"/>
              <w:ind w:left="28" w:right="40"/>
              <w:jc w:val="center"/>
              <w:rPr>
                <w:rFonts w:ascii="Times New Roman" w:hAnsi="Times New Roman" w:cs="Times New Roman"/>
                <w:b/>
                <w:color w:val="000000" w:themeColor="text1"/>
                <w:sz w:val="24"/>
                <w:szCs w:val="24"/>
                <w:lang w:val="uz-Cyrl-UZ"/>
              </w:rPr>
            </w:pPr>
            <w:r w:rsidRPr="00573D29">
              <w:rPr>
                <w:rFonts w:ascii="Times New Roman" w:eastAsia="Arial" w:hAnsi="Times New Roman" w:cs="Times New Roman"/>
                <w:b/>
                <w:color w:val="000000" w:themeColor="text1"/>
                <w:sz w:val="24"/>
                <w:szCs w:val="24"/>
                <w:lang w:val="uz-Cyrl-UZ"/>
              </w:rPr>
              <w:t>R</w:t>
            </w:r>
          </w:p>
        </w:tc>
        <w:tc>
          <w:tcPr>
            <w:tcW w:w="1276" w:type="dxa"/>
            <w:shd w:val="clear" w:color="auto" w:fill="auto"/>
            <w:vAlign w:val="center"/>
          </w:tcPr>
          <w:p w14:paraId="43279EBE" w14:textId="77777777" w:rsidR="00AD26E5" w:rsidRPr="00573D29" w:rsidRDefault="00AD26E5" w:rsidP="009C217B">
            <w:pPr>
              <w:spacing w:after="0" w:line="360" w:lineRule="auto"/>
              <w:ind w:left="28" w:right="40"/>
              <w:jc w:val="center"/>
              <w:rPr>
                <w:rFonts w:ascii="Times New Roman" w:hAnsi="Times New Roman" w:cs="Times New Roman"/>
                <w:b/>
                <w:color w:val="000000" w:themeColor="text1"/>
                <w:sz w:val="24"/>
                <w:szCs w:val="24"/>
                <w:lang w:val="uz-Cyrl-UZ"/>
              </w:rPr>
            </w:pPr>
            <w:r w:rsidRPr="00573D29">
              <w:rPr>
                <w:rFonts w:ascii="Times New Roman" w:eastAsia="Arial" w:hAnsi="Times New Roman" w:cs="Times New Roman"/>
                <w:b/>
                <w:color w:val="000000" w:themeColor="text1"/>
                <w:sz w:val="24"/>
                <w:szCs w:val="24"/>
                <w:lang w:val="uz-Cyrl-UZ"/>
              </w:rPr>
              <w:t>R-квадрат</w:t>
            </w:r>
          </w:p>
        </w:tc>
        <w:tc>
          <w:tcPr>
            <w:tcW w:w="1275" w:type="dxa"/>
            <w:shd w:val="clear" w:color="auto" w:fill="auto"/>
            <w:vAlign w:val="center"/>
          </w:tcPr>
          <w:p w14:paraId="6201B03E" w14:textId="77777777" w:rsidR="00AD26E5" w:rsidRPr="00573D29" w:rsidRDefault="00AD26E5" w:rsidP="009C217B">
            <w:pPr>
              <w:spacing w:after="0" w:line="360" w:lineRule="auto"/>
              <w:ind w:left="28" w:right="40"/>
              <w:jc w:val="center"/>
              <w:rPr>
                <w:rFonts w:ascii="Times New Roman" w:hAnsi="Times New Roman" w:cs="Times New Roman"/>
                <w:b/>
                <w:color w:val="000000" w:themeColor="text1"/>
                <w:sz w:val="24"/>
                <w:szCs w:val="24"/>
                <w:lang w:val="uz-Cyrl-UZ"/>
              </w:rPr>
            </w:pPr>
            <w:r w:rsidRPr="00573D29">
              <w:rPr>
                <w:rFonts w:ascii="Times New Roman" w:eastAsia="Arial" w:hAnsi="Times New Roman" w:cs="Times New Roman"/>
                <w:b/>
                <w:color w:val="000000" w:themeColor="text1"/>
                <w:sz w:val="24"/>
                <w:szCs w:val="24"/>
                <w:lang w:val="uz-Cyrl-UZ"/>
              </w:rPr>
              <w:t>Созланган R-квадрат</w:t>
            </w:r>
          </w:p>
        </w:tc>
        <w:tc>
          <w:tcPr>
            <w:tcW w:w="1560" w:type="dxa"/>
            <w:shd w:val="clear" w:color="auto" w:fill="auto"/>
            <w:vAlign w:val="center"/>
          </w:tcPr>
          <w:p w14:paraId="75D336D4" w14:textId="77777777" w:rsidR="00AD26E5" w:rsidRPr="00573D29" w:rsidRDefault="00AD26E5" w:rsidP="009C217B">
            <w:pPr>
              <w:spacing w:after="0" w:line="360" w:lineRule="auto"/>
              <w:ind w:left="28" w:right="40"/>
              <w:jc w:val="center"/>
              <w:rPr>
                <w:rFonts w:ascii="Times New Roman" w:hAnsi="Times New Roman" w:cs="Times New Roman"/>
                <w:b/>
                <w:color w:val="000000" w:themeColor="text1"/>
                <w:sz w:val="24"/>
                <w:szCs w:val="24"/>
                <w:lang w:val="uz-Cyrl-UZ"/>
              </w:rPr>
            </w:pPr>
            <w:r w:rsidRPr="00573D29">
              <w:rPr>
                <w:rFonts w:ascii="Times New Roman" w:eastAsia="Arial" w:hAnsi="Times New Roman" w:cs="Times New Roman"/>
                <w:b/>
                <w:color w:val="000000" w:themeColor="text1"/>
                <w:sz w:val="24"/>
                <w:szCs w:val="24"/>
                <w:lang w:val="uz-Cyrl-UZ"/>
              </w:rPr>
              <w:t>Кутилган  стандарт хато</w:t>
            </w:r>
          </w:p>
        </w:tc>
        <w:tc>
          <w:tcPr>
            <w:tcW w:w="1417" w:type="dxa"/>
            <w:shd w:val="clear" w:color="auto" w:fill="auto"/>
            <w:vAlign w:val="center"/>
          </w:tcPr>
          <w:p w14:paraId="42EB49F8" w14:textId="77777777" w:rsidR="00AD26E5" w:rsidRPr="00573D29" w:rsidRDefault="00AD26E5" w:rsidP="009C217B">
            <w:pPr>
              <w:spacing w:after="0" w:line="360" w:lineRule="auto"/>
              <w:ind w:left="28" w:right="40"/>
              <w:jc w:val="center"/>
              <w:rPr>
                <w:rFonts w:ascii="Times New Roman" w:hAnsi="Times New Roman" w:cs="Times New Roman"/>
                <w:b/>
                <w:color w:val="000000" w:themeColor="text1"/>
                <w:sz w:val="24"/>
                <w:szCs w:val="24"/>
                <w:lang w:val="uz-Cyrl-UZ"/>
              </w:rPr>
            </w:pPr>
            <w:r w:rsidRPr="00573D29">
              <w:rPr>
                <w:rFonts w:ascii="Times New Roman" w:eastAsia="Arial" w:hAnsi="Times New Roman" w:cs="Times New Roman"/>
                <w:b/>
                <w:color w:val="000000" w:themeColor="text1"/>
                <w:sz w:val="24"/>
                <w:szCs w:val="24"/>
                <w:lang w:val="uz-Cyrl-UZ"/>
              </w:rPr>
              <w:t>R квадратни ўзгариши</w:t>
            </w:r>
          </w:p>
        </w:tc>
      </w:tr>
      <w:tr w:rsidR="00AD26E5" w:rsidRPr="00573D29" w14:paraId="6A18429E" w14:textId="77777777" w:rsidTr="00553476">
        <w:trPr>
          <w:trHeight w:val="927"/>
          <w:jc w:val="center"/>
        </w:trPr>
        <w:tc>
          <w:tcPr>
            <w:tcW w:w="2830" w:type="dxa"/>
            <w:shd w:val="clear" w:color="auto" w:fill="auto"/>
            <w:vAlign w:val="center"/>
          </w:tcPr>
          <w:p w14:paraId="1D02266F" w14:textId="77777777" w:rsidR="00AD26E5" w:rsidRPr="00573D29" w:rsidRDefault="00AD26E5" w:rsidP="009C217B">
            <w:pPr>
              <w:spacing w:after="0" w:line="360" w:lineRule="auto"/>
              <w:ind w:left="28" w:right="40"/>
              <w:jc w:val="center"/>
              <w:rPr>
                <w:rFonts w:ascii="Times New Roman" w:hAnsi="Times New Roman" w:cs="Times New Roman"/>
                <w:b/>
                <w:color w:val="000000" w:themeColor="text1"/>
                <w:sz w:val="24"/>
                <w:szCs w:val="24"/>
                <w:lang w:val="uz-Cyrl-UZ"/>
              </w:rPr>
            </w:pPr>
            <w:r w:rsidRPr="00573D29">
              <w:rPr>
                <w:rFonts w:ascii="Times New Roman" w:eastAsia="Arial" w:hAnsi="Times New Roman" w:cs="Times New Roman"/>
                <w:color w:val="000000" w:themeColor="text1"/>
                <w:sz w:val="24"/>
                <w:szCs w:val="24"/>
                <w:lang w:val="uz-Cyrl-UZ" w:eastAsia="ru-RU"/>
              </w:rPr>
              <w:t>Соғлиқни сақлаш тизими</w:t>
            </w:r>
          </w:p>
        </w:tc>
        <w:tc>
          <w:tcPr>
            <w:tcW w:w="851" w:type="dxa"/>
            <w:shd w:val="clear" w:color="auto" w:fill="auto"/>
            <w:vAlign w:val="center"/>
          </w:tcPr>
          <w:p w14:paraId="76892B24" w14:textId="77777777" w:rsidR="00AD26E5" w:rsidRPr="00573D29" w:rsidRDefault="00AD26E5" w:rsidP="009C217B">
            <w:pPr>
              <w:spacing w:after="0" w:line="360" w:lineRule="auto"/>
              <w:ind w:left="28" w:right="40"/>
              <w:jc w:val="center"/>
              <w:rPr>
                <w:rFonts w:ascii="Times New Roman" w:eastAsia="Arial" w:hAnsi="Times New Roman" w:cs="Times New Roman"/>
                <w:b/>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,740</w:t>
            </w:r>
            <w:r w:rsidRPr="00573D29">
              <w:rPr>
                <w:rFonts w:ascii="Times New Roman" w:hAnsi="Times New Roman" w:cs="Times New Roman"/>
                <w:color w:val="000000" w:themeColor="text1"/>
                <w:sz w:val="24"/>
                <w:szCs w:val="24"/>
                <w:vertAlign w:val="superscript"/>
                <w:lang w:val="uz-Cyrl-UZ"/>
              </w:rPr>
              <w:t>a</w:t>
            </w:r>
          </w:p>
        </w:tc>
        <w:tc>
          <w:tcPr>
            <w:tcW w:w="1276" w:type="dxa"/>
            <w:shd w:val="clear" w:color="auto" w:fill="auto"/>
            <w:vAlign w:val="center"/>
          </w:tcPr>
          <w:p w14:paraId="0748F479" w14:textId="77777777" w:rsidR="00AD26E5" w:rsidRPr="00573D29" w:rsidRDefault="00AD26E5" w:rsidP="009C217B">
            <w:pPr>
              <w:spacing w:after="0" w:line="360" w:lineRule="auto"/>
              <w:ind w:left="28" w:right="40"/>
              <w:jc w:val="center"/>
              <w:rPr>
                <w:rFonts w:ascii="Times New Roman" w:eastAsia="Arial" w:hAnsi="Times New Roman" w:cs="Times New Roman"/>
                <w:b/>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,548</w:t>
            </w:r>
          </w:p>
        </w:tc>
        <w:tc>
          <w:tcPr>
            <w:tcW w:w="1275" w:type="dxa"/>
            <w:shd w:val="clear" w:color="auto" w:fill="auto"/>
            <w:vAlign w:val="center"/>
          </w:tcPr>
          <w:p w14:paraId="14D78B1E" w14:textId="77777777" w:rsidR="00AD26E5" w:rsidRPr="00573D29" w:rsidRDefault="00AD26E5" w:rsidP="009C217B">
            <w:pPr>
              <w:spacing w:after="0" w:line="360" w:lineRule="auto"/>
              <w:ind w:left="28" w:right="40"/>
              <w:jc w:val="center"/>
              <w:rPr>
                <w:rFonts w:ascii="Times New Roman" w:eastAsia="Arial" w:hAnsi="Times New Roman" w:cs="Times New Roman"/>
                <w:b/>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,545</w:t>
            </w:r>
          </w:p>
        </w:tc>
        <w:tc>
          <w:tcPr>
            <w:tcW w:w="1560" w:type="dxa"/>
            <w:shd w:val="clear" w:color="auto" w:fill="auto"/>
            <w:vAlign w:val="center"/>
          </w:tcPr>
          <w:p w14:paraId="2C00CA7A" w14:textId="77777777" w:rsidR="00AD26E5" w:rsidRPr="00573D29" w:rsidRDefault="00AD26E5" w:rsidP="009C217B">
            <w:pPr>
              <w:spacing w:after="0" w:line="360" w:lineRule="auto"/>
              <w:ind w:left="28" w:right="40"/>
              <w:jc w:val="center"/>
              <w:rPr>
                <w:rFonts w:ascii="Times New Roman" w:eastAsia="Arial" w:hAnsi="Times New Roman" w:cs="Times New Roman"/>
                <w:b/>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,745</w:t>
            </w:r>
          </w:p>
        </w:tc>
        <w:tc>
          <w:tcPr>
            <w:tcW w:w="1417" w:type="dxa"/>
            <w:shd w:val="clear" w:color="auto" w:fill="auto"/>
            <w:vAlign w:val="center"/>
          </w:tcPr>
          <w:p w14:paraId="35647639" w14:textId="77777777" w:rsidR="00AD26E5" w:rsidRPr="00573D29" w:rsidRDefault="00AD26E5" w:rsidP="009C217B">
            <w:pPr>
              <w:spacing w:after="0" w:line="360" w:lineRule="auto"/>
              <w:ind w:left="28" w:right="40"/>
              <w:jc w:val="center"/>
              <w:rPr>
                <w:rFonts w:ascii="Times New Roman" w:eastAsia="Arial" w:hAnsi="Times New Roman" w:cs="Times New Roman"/>
                <w:b/>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,548</w:t>
            </w:r>
          </w:p>
        </w:tc>
      </w:tr>
      <w:tr w:rsidR="00AD26E5" w:rsidRPr="00573D29" w14:paraId="078683F8" w14:textId="77777777" w:rsidTr="00553476">
        <w:trPr>
          <w:jc w:val="center"/>
        </w:trPr>
        <w:tc>
          <w:tcPr>
            <w:tcW w:w="2830" w:type="dxa"/>
            <w:shd w:val="clear" w:color="auto" w:fill="auto"/>
            <w:vAlign w:val="center"/>
          </w:tcPr>
          <w:p w14:paraId="3FC0A667" w14:textId="77777777" w:rsidR="00AD26E5" w:rsidRPr="00573D29" w:rsidRDefault="00AD26E5" w:rsidP="006E2418">
            <w:pPr>
              <w:spacing w:after="0" w:line="360" w:lineRule="auto"/>
              <w:ind w:left="130" w:right="40"/>
              <w:rPr>
                <w:rFonts w:ascii="Times New Roman"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eastAsia="ru-RU"/>
              </w:rPr>
              <w:t>Меҳнат бозори</w:t>
            </w:r>
          </w:p>
        </w:tc>
        <w:tc>
          <w:tcPr>
            <w:tcW w:w="851" w:type="dxa"/>
            <w:shd w:val="clear" w:color="auto" w:fill="auto"/>
            <w:vAlign w:val="center"/>
          </w:tcPr>
          <w:p w14:paraId="5CBC92AF" w14:textId="77777777" w:rsidR="00AD26E5" w:rsidRPr="00573D29" w:rsidRDefault="00AD26E5" w:rsidP="009C217B">
            <w:pPr>
              <w:spacing w:after="0" w:line="360" w:lineRule="auto"/>
              <w:ind w:left="28" w:right="40"/>
              <w:jc w:val="center"/>
              <w:rPr>
                <w:rFonts w:ascii="Times New Roman"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,732</w:t>
            </w:r>
            <w:r w:rsidRPr="00573D29">
              <w:rPr>
                <w:rFonts w:ascii="Times New Roman" w:hAnsi="Times New Roman" w:cs="Times New Roman"/>
                <w:color w:val="000000" w:themeColor="text1"/>
                <w:sz w:val="24"/>
                <w:szCs w:val="24"/>
                <w:vertAlign w:val="superscript"/>
                <w:lang w:val="uz-Cyrl-UZ"/>
              </w:rPr>
              <w:t>a</w:t>
            </w:r>
          </w:p>
        </w:tc>
        <w:tc>
          <w:tcPr>
            <w:tcW w:w="1276" w:type="dxa"/>
            <w:shd w:val="clear" w:color="auto" w:fill="auto"/>
            <w:vAlign w:val="center"/>
          </w:tcPr>
          <w:p w14:paraId="49543889" w14:textId="77777777" w:rsidR="00AD26E5" w:rsidRPr="00573D29" w:rsidRDefault="00AD26E5" w:rsidP="009C217B">
            <w:pPr>
              <w:spacing w:after="0" w:line="360" w:lineRule="auto"/>
              <w:ind w:left="28" w:right="40"/>
              <w:jc w:val="center"/>
              <w:rPr>
                <w:rFonts w:ascii="Times New Roman"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,536</w:t>
            </w:r>
          </w:p>
        </w:tc>
        <w:tc>
          <w:tcPr>
            <w:tcW w:w="1275" w:type="dxa"/>
            <w:shd w:val="clear" w:color="auto" w:fill="auto"/>
            <w:vAlign w:val="center"/>
          </w:tcPr>
          <w:p w14:paraId="3F09CE5D" w14:textId="77777777" w:rsidR="00AD26E5" w:rsidRPr="00573D29" w:rsidRDefault="00AD26E5" w:rsidP="009C217B">
            <w:pPr>
              <w:spacing w:after="0" w:line="360" w:lineRule="auto"/>
              <w:ind w:left="28" w:right="40"/>
              <w:jc w:val="center"/>
              <w:rPr>
                <w:rFonts w:ascii="Times New Roman"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,533</w:t>
            </w:r>
          </w:p>
        </w:tc>
        <w:tc>
          <w:tcPr>
            <w:tcW w:w="1560" w:type="dxa"/>
            <w:shd w:val="clear" w:color="auto" w:fill="auto"/>
            <w:vAlign w:val="center"/>
          </w:tcPr>
          <w:p w14:paraId="763EA384" w14:textId="77777777" w:rsidR="00AD26E5" w:rsidRPr="00573D29" w:rsidRDefault="00AD26E5" w:rsidP="009C217B">
            <w:pPr>
              <w:spacing w:after="0" w:line="360" w:lineRule="auto"/>
              <w:ind w:left="28" w:right="40"/>
              <w:jc w:val="center"/>
              <w:rPr>
                <w:rFonts w:ascii="Times New Roman"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,810</w:t>
            </w:r>
          </w:p>
        </w:tc>
        <w:tc>
          <w:tcPr>
            <w:tcW w:w="1417" w:type="dxa"/>
            <w:shd w:val="clear" w:color="auto" w:fill="auto"/>
            <w:vAlign w:val="center"/>
          </w:tcPr>
          <w:p w14:paraId="5C140812" w14:textId="77777777" w:rsidR="00AD26E5" w:rsidRPr="00573D29" w:rsidRDefault="00AD26E5" w:rsidP="009C217B">
            <w:pPr>
              <w:spacing w:after="0" w:line="360" w:lineRule="auto"/>
              <w:ind w:left="28" w:right="40"/>
              <w:jc w:val="center"/>
              <w:rPr>
                <w:rFonts w:ascii="Times New Roman"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,536</w:t>
            </w:r>
          </w:p>
        </w:tc>
      </w:tr>
      <w:tr w:rsidR="00AD26E5" w:rsidRPr="00573D29" w14:paraId="2C1E285F" w14:textId="77777777" w:rsidTr="00553476">
        <w:trPr>
          <w:jc w:val="center"/>
        </w:trPr>
        <w:tc>
          <w:tcPr>
            <w:tcW w:w="2830" w:type="dxa"/>
            <w:shd w:val="clear" w:color="auto" w:fill="auto"/>
            <w:vAlign w:val="center"/>
          </w:tcPr>
          <w:p w14:paraId="4E816403" w14:textId="77777777" w:rsidR="00AD26E5" w:rsidRPr="00573D29" w:rsidRDefault="00AD26E5" w:rsidP="006E2418">
            <w:pPr>
              <w:spacing w:after="0" w:line="360" w:lineRule="auto"/>
              <w:ind w:left="130" w:right="40"/>
              <w:rPr>
                <w:rFonts w:ascii="Times New Roman" w:eastAsia="Arial"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eastAsia="ru-RU"/>
              </w:rPr>
              <w:t>Таълим тизими</w:t>
            </w:r>
          </w:p>
        </w:tc>
        <w:tc>
          <w:tcPr>
            <w:tcW w:w="851" w:type="dxa"/>
            <w:shd w:val="clear" w:color="auto" w:fill="auto"/>
            <w:vAlign w:val="center"/>
          </w:tcPr>
          <w:p w14:paraId="54E6934A" w14:textId="77777777" w:rsidR="00AD26E5" w:rsidRPr="00573D29" w:rsidRDefault="00AD26E5" w:rsidP="009C217B">
            <w:pPr>
              <w:spacing w:after="0" w:line="360" w:lineRule="auto"/>
              <w:ind w:left="28" w:right="40"/>
              <w:jc w:val="center"/>
              <w:rPr>
                <w:rFonts w:ascii="Times New Roman" w:eastAsia="Arial"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,789</w:t>
            </w:r>
            <w:r w:rsidRPr="00573D29">
              <w:rPr>
                <w:rFonts w:ascii="Times New Roman" w:hAnsi="Times New Roman" w:cs="Times New Roman"/>
                <w:color w:val="000000" w:themeColor="text1"/>
                <w:sz w:val="24"/>
                <w:szCs w:val="24"/>
                <w:vertAlign w:val="superscript"/>
                <w:lang w:val="uz-Cyrl-UZ"/>
              </w:rPr>
              <w:t>a</w:t>
            </w:r>
          </w:p>
        </w:tc>
        <w:tc>
          <w:tcPr>
            <w:tcW w:w="1276" w:type="dxa"/>
            <w:shd w:val="clear" w:color="auto" w:fill="auto"/>
            <w:vAlign w:val="center"/>
          </w:tcPr>
          <w:p w14:paraId="2CAD73AC" w14:textId="77777777" w:rsidR="00AD26E5" w:rsidRPr="00573D29" w:rsidRDefault="00AD26E5" w:rsidP="009C217B">
            <w:pPr>
              <w:spacing w:after="0" w:line="360" w:lineRule="auto"/>
              <w:ind w:left="28" w:right="40"/>
              <w:jc w:val="center"/>
              <w:rPr>
                <w:rFonts w:ascii="Times New Roman" w:eastAsia="Arial"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,622</w:t>
            </w:r>
          </w:p>
        </w:tc>
        <w:tc>
          <w:tcPr>
            <w:tcW w:w="1275" w:type="dxa"/>
            <w:shd w:val="clear" w:color="auto" w:fill="auto"/>
            <w:vAlign w:val="center"/>
          </w:tcPr>
          <w:p w14:paraId="153B55A5" w14:textId="77777777" w:rsidR="00AD26E5" w:rsidRPr="00573D29" w:rsidRDefault="00AD26E5" w:rsidP="009C217B">
            <w:pPr>
              <w:spacing w:after="0" w:line="360" w:lineRule="auto"/>
              <w:ind w:left="28" w:right="40"/>
              <w:jc w:val="center"/>
              <w:rPr>
                <w:rFonts w:ascii="Times New Roman" w:eastAsia="Arial"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,620</w:t>
            </w:r>
          </w:p>
        </w:tc>
        <w:tc>
          <w:tcPr>
            <w:tcW w:w="1560" w:type="dxa"/>
            <w:shd w:val="clear" w:color="auto" w:fill="auto"/>
            <w:vAlign w:val="center"/>
          </w:tcPr>
          <w:p w14:paraId="20514B59" w14:textId="77777777" w:rsidR="00AD26E5" w:rsidRPr="00573D29" w:rsidRDefault="00AD26E5" w:rsidP="009C217B">
            <w:pPr>
              <w:spacing w:after="0" w:line="360" w:lineRule="auto"/>
              <w:ind w:left="28" w:right="40"/>
              <w:jc w:val="center"/>
              <w:rPr>
                <w:rFonts w:ascii="Times New Roman" w:eastAsia="Arial"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,602</w:t>
            </w:r>
          </w:p>
        </w:tc>
        <w:tc>
          <w:tcPr>
            <w:tcW w:w="1417" w:type="dxa"/>
            <w:shd w:val="clear" w:color="auto" w:fill="auto"/>
            <w:vAlign w:val="center"/>
          </w:tcPr>
          <w:p w14:paraId="69C455D8" w14:textId="77777777" w:rsidR="00AD26E5" w:rsidRPr="00573D29" w:rsidRDefault="00AD26E5" w:rsidP="009C217B">
            <w:pPr>
              <w:spacing w:after="0" w:line="360" w:lineRule="auto"/>
              <w:ind w:left="28" w:right="40"/>
              <w:jc w:val="center"/>
              <w:rPr>
                <w:rFonts w:ascii="Times New Roman" w:eastAsia="Arial" w:hAnsi="Times New Roman" w:cs="Times New Roman"/>
                <w:color w:val="000000" w:themeColor="text1"/>
                <w:sz w:val="24"/>
                <w:szCs w:val="24"/>
                <w:lang w:val="uz-Cyrl-UZ"/>
              </w:rPr>
            </w:pPr>
            <w:r w:rsidRPr="00573D29">
              <w:rPr>
                <w:rFonts w:ascii="Times New Roman" w:eastAsia="Arial" w:hAnsi="Times New Roman" w:cs="Times New Roman"/>
                <w:color w:val="000000" w:themeColor="text1"/>
                <w:sz w:val="24"/>
                <w:szCs w:val="24"/>
                <w:lang w:val="uz-Cyrl-UZ"/>
              </w:rPr>
              <w:t>,622</w:t>
            </w:r>
          </w:p>
        </w:tc>
      </w:tr>
    </w:tbl>
    <w:p w14:paraId="1BFF8361" w14:textId="77777777" w:rsidR="00AD26E5" w:rsidRPr="00573D29" w:rsidRDefault="00AD26E5" w:rsidP="00AD26E5">
      <w:pPr>
        <w:spacing w:after="0" w:line="360" w:lineRule="auto"/>
        <w:ind w:firstLine="567"/>
        <w:jc w:val="both"/>
        <w:rPr>
          <w:rFonts w:ascii="Times New Roman" w:hAnsi="Times New Roman" w:cs="Times New Roman"/>
          <w:color w:val="000000" w:themeColor="text1"/>
          <w:spacing w:val="3"/>
          <w:sz w:val="28"/>
          <w:szCs w:val="28"/>
          <w:shd w:val="clear" w:color="auto" w:fill="FFFFFF"/>
          <w:lang w:val="uz-Cyrl-UZ"/>
        </w:rPr>
      </w:pPr>
    </w:p>
    <w:p w14:paraId="345FE2ED" w14:textId="77777777" w:rsidR="00AD26E5" w:rsidRPr="00573D29" w:rsidRDefault="00AD26E5" w:rsidP="00AD26E5">
      <w:pPr>
        <w:spacing w:after="0" w:line="360" w:lineRule="auto"/>
        <w:ind w:firstLine="567"/>
        <w:jc w:val="both"/>
        <w:rPr>
          <w:rFonts w:ascii="Times New Roman" w:hAnsi="Times New Roman" w:cs="Times New Roman"/>
          <w:sz w:val="28"/>
          <w:szCs w:val="28"/>
          <w:lang w:val="uz-Cyrl-UZ"/>
        </w:rPr>
      </w:pPr>
      <w:r w:rsidRPr="00573D29">
        <w:rPr>
          <w:rFonts w:ascii="Times New Roman" w:hAnsi="Times New Roman" w:cs="Times New Roman"/>
          <w:sz w:val="28"/>
          <w:szCs w:val="28"/>
          <w:lang w:val="uz-Cyrl-UZ"/>
        </w:rPr>
        <w:t xml:space="preserve">Сунъий интеллект ва таълим тизими ўзгарувчиларининг чизиқли регрессия таҳлили натижаларига кўра, </w:t>
      </w:r>
      <w:r w:rsidRPr="00573D29">
        <w:rPr>
          <w:rFonts w:ascii="Times New Roman" w:eastAsia="Arial" w:hAnsi="Times New Roman" w:cs="Times New Roman"/>
          <w:sz w:val="28"/>
          <w:szCs w:val="28"/>
          <w:lang w:val="uz-Cyrl-UZ"/>
        </w:rPr>
        <w:t>R – ,789 бўлиб, бу ўзгарувчилар ўртасида кучли ва ижобий боғлиқлик борлигини англатади. R</w:t>
      </w:r>
      <w:r w:rsidRPr="00573D29">
        <w:rPr>
          <w:rFonts w:ascii="Times New Roman" w:hAnsi="Times New Roman" w:cs="Times New Roman"/>
          <w:sz w:val="28"/>
          <w:szCs w:val="28"/>
          <w:vertAlign w:val="superscript"/>
          <w:lang w:val="uz-Cyrl-UZ"/>
        </w:rPr>
        <w:t xml:space="preserve">2 </w:t>
      </w:r>
      <w:r w:rsidRPr="00573D29">
        <w:rPr>
          <w:rFonts w:ascii="Times New Roman" w:eastAsia="Arial" w:hAnsi="Times New Roman" w:cs="Times New Roman"/>
          <w:sz w:val="28"/>
          <w:szCs w:val="28"/>
          <w:lang w:val="uz-Cyrl-UZ"/>
        </w:rPr>
        <w:t xml:space="preserve">– ,622 бўлиб, бу </w:t>
      </w:r>
      <w:r w:rsidRPr="00573D29">
        <w:rPr>
          <w:rFonts w:ascii="Times New Roman" w:hAnsi="Times New Roman" w:cs="Times New Roman"/>
          <w:sz w:val="28"/>
          <w:szCs w:val="28"/>
          <w:lang w:val="uz-Cyrl-UZ"/>
        </w:rPr>
        <w:t xml:space="preserve">сунъий интеллектни таълим тизимига 62,2 % таъсир этишини, тартибга солинган </w:t>
      </w:r>
      <w:r w:rsidRPr="00573D29">
        <w:rPr>
          <w:rFonts w:ascii="Times New Roman" w:eastAsia="Arial" w:hAnsi="Times New Roman" w:cs="Times New Roman"/>
          <w:sz w:val="28"/>
          <w:szCs w:val="28"/>
          <w:lang w:val="uz-Cyrl-UZ"/>
        </w:rPr>
        <w:t xml:space="preserve">R –  ,620 бўлиб </w:t>
      </w:r>
      <w:r w:rsidRPr="00573D29">
        <w:rPr>
          <w:rFonts w:ascii="Times New Roman" w:hAnsi="Times New Roman" w:cs="Times New Roman"/>
          <w:sz w:val="28"/>
          <w:szCs w:val="28"/>
          <w:lang w:val="uz-Cyrl-UZ"/>
        </w:rPr>
        <w:t>чизиқли регрессия моделини ўрта ишончлилигини англатади.</w:t>
      </w:r>
    </w:p>
    <w:p w14:paraId="5D916AE6" w14:textId="77777777" w:rsidR="00AD26E5" w:rsidRPr="00573D29" w:rsidRDefault="00AD26E5" w:rsidP="00AD26E5">
      <w:pPr>
        <w:spacing w:after="0" w:line="360" w:lineRule="auto"/>
        <w:ind w:firstLine="567"/>
        <w:jc w:val="both"/>
        <w:rPr>
          <w:rFonts w:ascii="Times New Roman" w:hAnsi="Times New Roman" w:cs="Times New Roman"/>
          <w:sz w:val="28"/>
          <w:szCs w:val="28"/>
          <w:lang w:val="uz-Cyrl-UZ"/>
        </w:rPr>
      </w:pPr>
      <w:r w:rsidRPr="00573D29">
        <w:rPr>
          <w:rFonts w:ascii="Times New Roman" w:hAnsi="Times New Roman" w:cs="Times New Roman"/>
          <w:sz w:val="28"/>
          <w:szCs w:val="28"/>
          <w:lang w:val="uz-Cyrl-UZ"/>
        </w:rPr>
        <w:t>Сунъий интеллект ва меҳнат бозори ўзгарувчиларининг чизиқли регрессия таҳлили натижаларига кўра, R – ,732 бўлиб, бу ўзгарувчилар ўртасида кучли ва ижобий боғлиқлик борлигини, R2 – ,536 бўлиб, бу сунъий интеллектни меҳнат бозорига 53,6 % таъсир этишини, тартибга солинган R –  ,533 бўлиб чизиқли регрессия моделини ўрта ишончлилигини англатади</w:t>
      </w:r>
    </w:p>
    <w:p w14:paraId="2EBEDA5D" w14:textId="77777777" w:rsidR="00AD26E5" w:rsidRPr="00573D29" w:rsidRDefault="00AD26E5" w:rsidP="00BF6C8F">
      <w:pPr>
        <w:widowControl w:val="0"/>
        <w:spacing w:after="0" w:line="360" w:lineRule="auto"/>
        <w:ind w:firstLine="567"/>
        <w:jc w:val="both"/>
        <w:rPr>
          <w:rFonts w:ascii="Times New Roman" w:eastAsia="Times New Roman" w:hAnsi="Times New Roman" w:cs="Times New Roman"/>
          <w:b/>
          <w:sz w:val="28"/>
          <w:szCs w:val="28"/>
          <w:lang w:val="uz-Cyrl-UZ" w:eastAsia="ru-RU"/>
        </w:rPr>
      </w:pPr>
      <w:r w:rsidRPr="00573D29">
        <w:rPr>
          <w:rFonts w:ascii="Times New Roman" w:eastAsia="Times New Roman" w:hAnsi="Times New Roman" w:cs="Times New Roman"/>
          <w:sz w:val="28"/>
          <w:szCs w:val="28"/>
          <w:lang w:val="uz-Cyrl-UZ" w:eastAsia="ru-RU"/>
        </w:rPr>
        <w:t xml:space="preserve">Респондентларга юборилган сўровнома саволларидан йиғилган маълумотлар ишончлилигини текшириш мақсадида ишончлилик тести ҳам амалга оширилди. Ишончлилик тести сифатида </w:t>
      </w:r>
      <w:r w:rsidRPr="00573D29">
        <w:rPr>
          <w:rFonts w:ascii="Times New Roman" w:eastAsia="Times New Roman" w:hAnsi="Times New Roman" w:cs="Times New Roman"/>
          <w:bCs/>
          <w:sz w:val="28"/>
          <w:szCs w:val="28"/>
          <w:lang w:val="uz-Cyrl-UZ" w:eastAsia="ru-RU"/>
        </w:rPr>
        <w:t>Kronbax Alpha танлаб олинди. Тест натижасига кўра Kronbax α = 0,827 бўлиб, бу тестнинг ишончлилик коэффициенти юқори эканлигини англатади.</w:t>
      </w:r>
    </w:p>
    <w:p w14:paraId="6ACBEF55" w14:textId="77777777" w:rsidR="00AD26E5" w:rsidRPr="00573D29" w:rsidRDefault="00AD26E5" w:rsidP="00AD26E5">
      <w:pPr>
        <w:spacing w:after="0" w:line="360" w:lineRule="auto"/>
        <w:ind w:firstLine="567"/>
        <w:jc w:val="both"/>
        <w:rPr>
          <w:rFonts w:ascii="Times New Roman" w:eastAsia="Arial" w:hAnsi="Times New Roman" w:cs="Times New Roman"/>
          <w:sz w:val="28"/>
          <w:szCs w:val="28"/>
          <w:lang w:val="uz-Cyrl-UZ"/>
        </w:rPr>
      </w:pPr>
      <w:r w:rsidRPr="00573D29">
        <w:rPr>
          <w:rFonts w:ascii="Times New Roman" w:hAnsi="Times New Roman" w:cs="Times New Roman"/>
          <w:sz w:val="28"/>
          <w:szCs w:val="28"/>
          <w:lang w:val="uz-Cyrl-UZ"/>
        </w:rPr>
        <w:t>С</w:t>
      </w:r>
      <w:r w:rsidRPr="00573D29">
        <w:rPr>
          <w:rFonts w:ascii="Times New Roman" w:eastAsia="Arial" w:hAnsi="Times New Roman" w:cs="Times New Roman"/>
          <w:sz w:val="28"/>
          <w:szCs w:val="28"/>
          <w:lang w:val="uz-Cyrl-UZ"/>
        </w:rPr>
        <w:t>унъий интеллектни меҳнат бозорига таъсири натижаларига кўра</w:t>
      </w:r>
      <w:r w:rsidRPr="00573D29">
        <w:rPr>
          <w:rFonts w:ascii="Times New Roman" w:hAnsi="Times New Roman" w:cs="Times New Roman"/>
          <w:noProof/>
          <w:sz w:val="28"/>
          <w:szCs w:val="28"/>
          <w:lang w:val="uz-Cyrl-UZ"/>
        </w:rPr>
        <w:t xml:space="preserve">, 70 нафардан зиёд респондентлар </w:t>
      </w:r>
      <w:r w:rsidRPr="00573D29">
        <w:rPr>
          <w:rFonts w:ascii="Times New Roman" w:eastAsia="Arial" w:hAnsi="Times New Roman" w:cs="Times New Roman"/>
          <w:sz w:val="28"/>
          <w:szCs w:val="28"/>
          <w:lang w:val="uz-Cyrl-UZ"/>
        </w:rPr>
        <w:t>сунъий интеллектни меҳнат бозорига таъсирини юқори ва 40 нафардан зиёд</w:t>
      </w:r>
      <w:r w:rsidRPr="00573D29">
        <w:rPr>
          <w:rFonts w:ascii="Times New Roman" w:hAnsi="Times New Roman" w:cs="Times New Roman"/>
          <w:noProof/>
          <w:sz w:val="28"/>
          <w:szCs w:val="28"/>
          <w:lang w:val="uz-Cyrl-UZ"/>
        </w:rPr>
        <w:t xml:space="preserve"> респондентлар </w:t>
      </w:r>
      <w:r w:rsidRPr="00573D29">
        <w:rPr>
          <w:rFonts w:ascii="Times New Roman" w:eastAsia="Arial" w:hAnsi="Times New Roman" w:cs="Times New Roman"/>
          <w:sz w:val="28"/>
          <w:szCs w:val="28"/>
          <w:lang w:val="uz-Cyrl-UZ"/>
        </w:rPr>
        <w:t>сунъий интеллектни меҳнат бозорига таъсирини яхши баҳолашган. Умумий баҳолаш натижаси 3,99 бўлиб, сунъий интеллектни меҳнат бозорига таъсири ижобий ва яхшилигини англатади.</w:t>
      </w:r>
    </w:p>
    <w:p w14:paraId="2CA99002" w14:textId="127BFDC4" w:rsidR="00AD26E5" w:rsidRPr="00573D29" w:rsidRDefault="00AD26E5" w:rsidP="00AD26E5">
      <w:pPr>
        <w:spacing w:after="0" w:line="360" w:lineRule="auto"/>
        <w:ind w:firstLine="567"/>
        <w:jc w:val="right"/>
        <w:rPr>
          <w:rFonts w:ascii="Times New Roman" w:hAnsi="Times New Roman" w:cs="Times New Roman"/>
          <w:color w:val="000000" w:themeColor="text1"/>
          <w:spacing w:val="3"/>
          <w:sz w:val="28"/>
          <w:szCs w:val="28"/>
          <w:shd w:val="clear" w:color="auto" w:fill="FFFFFF"/>
          <w:lang w:val="uz-Cyrl-UZ"/>
        </w:rPr>
      </w:pPr>
      <w:r w:rsidRPr="00573D29">
        <w:rPr>
          <w:rFonts w:ascii="Times New Roman" w:hAnsi="Times New Roman" w:cs="Times New Roman"/>
          <w:color w:val="000000" w:themeColor="text1"/>
          <w:spacing w:val="3"/>
          <w:sz w:val="28"/>
          <w:szCs w:val="28"/>
          <w:shd w:val="clear" w:color="auto" w:fill="FFFFFF"/>
          <w:lang w:val="uz-Cyrl-UZ"/>
        </w:rPr>
        <w:t>6-жадвал</w:t>
      </w:r>
    </w:p>
    <w:p w14:paraId="00066796" w14:textId="77777777" w:rsidR="00AD26E5" w:rsidRPr="00573D29" w:rsidRDefault="00AD26E5" w:rsidP="00AD26E5">
      <w:pPr>
        <w:spacing w:after="0" w:line="360" w:lineRule="auto"/>
        <w:ind w:firstLine="567"/>
        <w:jc w:val="center"/>
        <w:rPr>
          <w:rFonts w:ascii="Times New Roman" w:hAnsi="Times New Roman" w:cs="Times New Roman"/>
          <w:b/>
          <w:color w:val="000000" w:themeColor="text1"/>
          <w:spacing w:val="3"/>
          <w:sz w:val="28"/>
          <w:szCs w:val="28"/>
          <w:shd w:val="clear" w:color="auto" w:fill="FFFFFF"/>
          <w:lang w:val="uz-Cyrl-UZ"/>
        </w:rPr>
      </w:pPr>
      <w:r w:rsidRPr="00573D29">
        <w:rPr>
          <w:rFonts w:ascii="Times New Roman" w:hAnsi="Times New Roman" w:cs="Times New Roman"/>
          <w:b/>
          <w:color w:val="000000" w:themeColor="text1"/>
          <w:spacing w:val="3"/>
          <w:sz w:val="28"/>
          <w:szCs w:val="28"/>
          <w:shd w:val="clear" w:color="auto" w:fill="FFFFFF"/>
          <w:lang w:val="uz-Cyrl-UZ"/>
        </w:rPr>
        <w:lastRenderedPageBreak/>
        <w:t>Гипотеза текшируви ва таҳлили</w:t>
      </w:r>
    </w:p>
    <w:tbl>
      <w:tblPr>
        <w:tblStyle w:val="ab"/>
        <w:tblW w:w="0" w:type="auto"/>
        <w:tblBorders>
          <w:top w:val="single" w:sz="8" w:space="0" w:color="0070C0"/>
          <w:left w:val="single" w:sz="8" w:space="0" w:color="0070C0"/>
          <w:bottom w:val="single" w:sz="8" w:space="0" w:color="0070C0"/>
          <w:right w:val="single" w:sz="8" w:space="0" w:color="0070C0"/>
          <w:insideH w:val="single" w:sz="8" w:space="0" w:color="0070C0"/>
          <w:insideV w:val="single" w:sz="8" w:space="0" w:color="0070C0"/>
        </w:tblBorders>
        <w:tblLook w:val="04A0" w:firstRow="1" w:lastRow="0" w:firstColumn="1" w:lastColumn="0" w:noHBand="0" w:noVBand="1"/>
      </w:tblPr>
      <w:tblGrid>
        <w:gridCol w:w="3037"/>
        <w:gridCol w:w="1419"/>
        <w:gridCol w:w="1298"/>
        <w:gridCol w:w="1721"/>
        <w:gridCol w:w="943"/>
        <w:gridCol w:w="917"/>
      </w:tblGrid>
      <w:tr w:rsidR="00AD26E5" w:rsidRPr="00573D29" w14:paraId="476BCBFF" w14:textId="77777777" w:rsidTr="00553476">
        <w:tc>
          <w:tcPr>
            <w:tcW w:w="3177" w:type="dxa"/>
            <w:vMerge w:val="restart"/>
            <w:vAlign w:val="center"/>
          </w:tcPr>
          <w:p w14:paraId="10C08437" w14:textId="77777777" w:rsidR="00AD26E5" w:rsidRPr="00573D29" w:rsidRDefault="00AD26E5" w:rsidP="009C217B">
            <w:pPr>
              <w:spacing w:line="360" w:lineRule="auto"/>
              <w:jc w:val="both"/>
              <w:rPr>
                <w:rFonts w:ascii="Times New Roman" w:hAnsi="Times New Roman" w:cs="Times New Roman"/>
                <w:color w:val="000000" w:themeColor="text1"/>
                <w:spacing w:val="3"/>
                <w:sz w:val="24"/>
                <w:szCs w:val="20"/>
                <w:shd w:val="clear" w:color="auto" w:fill="FFFFFF"/>
                <w:lang w:val="uz-Cyrl-UZ"/>
              </w:rPr>
            </w:pPr>
          </w:p>
        </w:tc>
        <w:tc>
          <w:tcPr>
            <w:tcW w:w="2796" w:type="dxa"/>
            <w:gridSpan w:val="2"/>
            <w:vAlign w:val="center"/>
          </w:tcPr>
          <w:p w14:paraId="449CF797" w14:textId="77777777" w:rsidR="00AD26E5" w:rsidRPr="00573D29" w:rsidRDefault="00AD26E5" w:rsidP="009C217B">
            <w:pPr>
              <w:spacing w:line="360" w:lineRule="auto"/>
              <w:jc w:val="center"/>
              <w:rPr>
                <w:rFonts w:ascii="Times New Roman" w:hAnsi="Times New Roman" w:cs="Times New Roman"/>
                <w:b/>
                <w:color w:val="000000" w:themeColor="text1"/>
                <w:spacing w:val="3"/>
                <w:sz w:val="24"/>
                <w:szCs w:val="20"/>
                <w:shd w:val="clear" w:color="auto" w:fill="FFFFFF"/>
                <w:lang w:val="uz-Cyrl-UZ"/>
              </w:rPr>
            </w:pPr>
            <w:r w:rsidRPr="00573D29">
              <w:rPr>
                <w:rFonts w:ascii="Times New Roman" w:hAnsi="Times New Roman" w:cs="Times New Roman"/>
                <w:b/>
                <w:color w:val="000000" w:themeColor="text1"/>
                <w:spacing w:val="3"/>
                <w:sz w:val="24"/>
                <w:szCs w:val="20"/>
                <w:shd w:val="clear" w:color="auto" w:fill="FFFFFF"/>
                <w:lang w:val="uz-Cyrl-UZ"/>
              </w:rPr>
              <w:t>Ностандарт коэффициент</w:t>
            </w:r>
          </w:p>
        </w:tc>
        <w:tc>
          <w:tcPr>
            <w:tcW w:w="1476" w:type="dxa"/>
            <w:vAlign w:val="center"/>
          </w:tcPr>
          <w:p w14:paraId="54D33989" w14:textId="77777777" w:rsidR="00AD26E5" w:rsidRPr="00573D29" w:rsidRDefault="00AD26E5" w:rsidP="009C217B">
            <w:pPr>
              <w:spacing w:line="360" w:lineRule="auto"/>
              <w:jc w:val="center"/>
              <w:rPr>
                <w:rFonts w:ascii="Times New Roman" w:hAnsi="Times New Roman" w:cs="Times New Roman"/>
                <w:b/>
                <w:color w:val="000000" w:themeColor="text1"/>
                <w:spacing w:val="3"/>
                <w:sz w:val="24"/>
                <w:szCs w:val="20"/>
                <w:shd w:val="clear" w:color="auto" w:fill="FFFFFF"/>
                <w:lang w:val="uz-Cyrl-UZ"/>
              </w:rPr>
            </w:pPr>
            <w:r w:rsidRPr="00573D29">
              <w:rPr>
                <w:rFonts w:ascii="Times New Roman" w:hAnsi="Times New Roman" w:cs="Times New Roman"/>
                <w:b/>
                <w:color w:val="000000" w:themeColor="text1"/>
                <w:spacing w:val="3"/>
                <w:sz w:val="24"/>
                <w:szCs w:val="20"/>
                <w:shd w:val="clear" w:color="auto" w:fill="FFFFFF"/>
                <w:lang w:val="uz-Cyrl-UZ"/>
              </w:rPr>
              <w:t>Стандарт коэффициент</w:t>
            </w:r>
          </w:p>
        </w:tc>
        <w:tc>
          <w:tcPr>
            <w:tcW w:w="957" w:type="dxa"/>
            <w:vMerge w:val="restart"/>
            <w:vAlign w:val="bottom"/>
          </w:tcPr>
          <w:p w14:paraId="465310B0" w14:textId="77777777" w:rsidR="00AD26E5" w:rsidRPr="00573D29" w:rsidRDefault="00AD26E5" w:rsidP="009C217B">
            <w:pPr>
              <w:spacing w:line="360" w:lineRule="auto"/>
              <w:jc w:val="center"/>
              <w:rPr>
                <w:rFonts w:ascii="Times New Roman" w:hAnsi="Times New Roman" w:cs="Times New Roman"/>
                <w:b/>
                <w:color w:val="000000" w:themeColor="text1"/>
                <w:spacing w:val="3"/>
                <w:sz w:val="24"/>
                <w:szCs w:val="20"/>
                <w:shd w:val="clear" w:color="auto" w:fill="FFFFFF"/>
                <w:lang w:val="uz-Cyrl-UZ"/>
              </w:rPr>
            </w:pPr>
            <w:r w:rsidRPr="00573D29">
              <w:rPr>
                <w:rFonts w:ascii="Times New Roman" w:hAnsi="Times New Roman" w:cs="Times New Roman"/>
                <w:b/>
                <w:color w:val="000000" w:themeColor="text1"/>
                <w:spacing w:val="3"/>
                <w:sz w:val="24"/>
                <w:szCs w:val="20"/>
                <w:shd w:val="clear" w:color="auto" w:fill="FFFFFF"/>
                <w:lang w:val="uz-Cyrl-UZ"/>
              </w:rPr>
              <w:t>t</w:t>
            </w:r>
          </w:p>
        </w:tc>
        <w:tc>
          <w:tcPr>
            <w:tcW w:w="938" w:type="dxa"/>
            <w:vMerge w:val="restart"/>
            <w:vAlign w:val="bottom"/>
          </w:tcPr>
          <w:p w14:paraId="7BB41A8F" w14:textId="77777777" w:rsidR="00AD26E5" w:rsidRPr="00573D29" w:rsidRDefault="00AD26E5" w:rsidP="009C217B">
            <w:pPr>
              <w:spacing w:line="360" w:lineRule="auto"/>
              <w:jc w:val="center"/>
              <w:rPr>
                <w:rFonts w:ascii="Times New Roman" w:hAnsi="Times New Roman" w:cs="Times New Roman"/>
                <w:b/>
                <w:color w:val="000000" w:themeColor="text1"/>
                <w:spacing w:val="3"/>
                <w:sz w:val="24"/>
                <w:szCs w:val="20"/>
                <w:shd w:val="clear" w:color="auto" w:fill="FFFFFF"/>
                <w:lang w:val="uz-Cyrl-UZ"/>
              </w:rPr>
            </w:pPr>
            <w:r w:rsidRPr="00573D29">
              <w:rPr>
                <w:rFonts w:ascii="Times New Roman" w:hAnsi="Times New Roman" w:cs="Times New Roman"/>
                <w:b/>
                <w:color w:val="000000" w:themeColor="text1"/>
                <w:spacing w:val="3"/>
                <w:sz w:val="24"/>
                <w:szCs w:val="20"/>
                <w:shd w:val="clear" w:color="auto" w:fill="FFFFFF"/>
                <w:lang w:val="uz-Cyrl-UZ"/>
              </w:rPr>
              <w:t>Sig.</w:t>
            </w:r>
          </w:p>
        </w:tc>
      </w:tr>
      <w:tr w:rsidR="00AD26E5" w:rsidRPr="00573D29" w14:paraId="692665BF" w14:textId="77777777" w:rsidTr="00553476">
        <w:tc>
          <w:tcPr>
            <w:tcW w:w="3177" w:type="dxa"/>
            <w:vMerge/>
            <w:vAlign w:val="center"/>
          </w:tcPr>
          <w:p w14:paraId="0D7DCCC8" w14:textId="77777777" w:rsidR="00AD26E5" w:rsidRPr="00573D29" w:rsidRDefault="00AD26E5" w:rsidP="009C217B">
            <w:pPr>
              <w:spacing w:line="360" w:lineRule="auto"/>
              <w:jc w:val="both"/>
              <w:rPr>
                <w:rFonts w:ascii="Times New Roman" w:hAnsi="Times New Roman" w:cs="Times New Roman"/>
                <w:color w:val="000000" w:themeColor="text1"/>
                <w:spacing w:val="3"/>
                <w:sz w:val="24"/>
                <w:szCs w:val="20"/>
                <w:shd w:val="clear" w:color="auto" w:fill="FFFFFF"/>
                <w:lang w:val="uz-Cyrl-UZ"/>
              </w:rPr>
            </w:pPr>
          </w:p>
        </w:tc>
        <w:tc>
          <w:tcPr>
            <w:tcW w:w="1464" w:type="dxa"/>
            <w:vAlign w:val="center"/>
          </w:tcPr>
          <w:p w14:paraId="2E25D1A6" w14:textId="77777777" w:rsidR="00AD26E5" w:rsidRPr="00573D29" w:rsidRDefault="00AD26E5" w:rsidP="009C217B">
            <w:pPr>
              <w:spacing w:line="360" w:lineRule="auto"/>
              <w:jc w:val="center"/>
              <w:rPr>
                <w:rFonts w:ascii="Times New Roman" w:hAnsi="Times New Roman" w:cs="Times New Roman"/>
                <w:b/>
                <w:color w:val="000000" w:themeColor="text1"/>
                <w:spacing w:val="3"/>
                <w:sz w:val="24"/>
                <w:szCs w:val="20"/>
                <w:shd w:val="clear" w:color="auto" w:fill="FFFFFF"/>
                <w:lang w:val="uz-Cyrl-UZ"/>
              </w:rPr>
            </w:pPr>
            <w:r w:rsidRPr="00573D29">
              <w:rPr>
                <w:rFonts w:ascii="Times New Roman" w:hAnsi="Times New Roman" w:cs="Times New Roman"/>
                <w:b/>
                <w:color w:val="000000" w:themeColor="text1"/>
                <w:spacing w:val="3"/>
                <w:sz w:val="24"/>
                <w:szCs w:val="20"/>
                <w:shd w:val="clear" w:color="auto" w:fill="FFFFFF"/>
                <w:lang w:val="uz-Cyrl-UZ"/>
              </w:rPr>
              <w:t>B</w:t>
            </w:r>
          </w:p>
        </w:tc>
        <w:tc>
          <w:tcPr>
            <w:tcW w:w="1332" w:type="dxa"/>
            <w:vAlign w:val="center"/>
          </w:tcPr>
          <w:p w14:paraId="7BE8A198" w14:textId="77777777" w:rsidR="00AD26E5" w:rsidRPr="00573D29" w:rsidRDefault="00AD26E5" w:rsidP="009C217B">
            <w:pPr>
              <w:pStyle w:val="Default"/>
              <w:jc w:val="center"/>
              <w:rPr>
                <w:b/>
                <w:szCs w:val="20"/>
                <w:lang w:val="uz-Cyrl-UZ"/>
              </w:rPr>
            </w:pPr>
            <w:r w:rsidRPr="00573D29">
              <w:rPr>
                <w:b/>
                <w:szCs w:val="20"/>
                <w:lang w:val="uz-Cyrl-UZ"/>
              </w:rPr>
              <w:t>Std. Error</w:t>
            </w:r>
          </w:p>
        </w:tc>
        <w:tc>
          <w:tcPr>
            <w:tcW w:w="1476" w:type="dxa"/>
            <w:vAlign w:val="center"/>
          </w:tcPr>
          <w:p w14:paraId="268C51AF" w14:textId="77777777" w:rsidR="00AD26E5" w:rsidRPr="00573D29" w:rsidRDefault="00AD26E5" w:rsidP="009C217B">
            <w:pPr>
              <w:pStyle w:val="Default"/>
              <w:jc w:val="center"/>
              <w:rPr>
                <w:b/>
                <w:szCs w:val="20"/>
                <w:lang w:val="uz-Cyrl-UZ"/>
              </w:rPr>
            </w:pPr>
            <w:r w:rsidRPr="00573D29">
              <w:rPr>
                <w:b/>
                <w:szCs w:val="20"/>
                <w:lang w:val="uz-Cyrl-UZ"/>
              </w:rPr>
              <w:t>Beta</w:t>
            </w:r>
          </w:p>
        </w:tc>
        <w:tc>
          <w:tcPr>
            <w:tcW w:w="957" w:type="dxa"/>
            <w:vMerge/>
            <w:vAlign w:val="center"/>
          </w:tcPr>
          <w:p w14:paraId="70267E03" w14:textId="77777777" w:rsidR="00AD26E5" w:rsidRPr="00573D29" w:rsidRDefault="00AD26E5" w:rsidP="009C217B">
            <w:pPr>
              <w:spacing w:line="360" w:lineRule="auto"/>
              <w:jc w:val="center"/>
              <w:rPr>
                <w:rFonts w:ascii="Times New Roman" w:hAnsi="Times New Roman" w:cs="Times New Roman"/>
                <w:b/>
                <w:color w:val="000000" w:themeColor="text1"/>
                <w:spacing w:val="3"/>
                <w:sz w:val="24"/>
                <w:szCs w:val="20"/>
                <w:shd w:val="clear" w:color="auto" w:fill="FFFFFF"/>
                <w:lang w:val="uz-Cyrl-UZ"/>
              </w:rPr>
            </w:pPr>
          </w:p>
        </w:tc>
        <w:tc>
          <w:tcPr>
            <w:tcW w:w="938" w:type="dxa"/>
            <w:vMerge/>
            <w:vAlign w:val="center"/>
          </w:tcPr>
          <w:p w14:paraId="0FBD3852" w14:textId="77777777" w:rsidR="00AD26E5" w:rsidRPr="00573D29" w:rsidRDefault="00AD26E5" w:rsidP="009C217B">
            <w:pPr>
              <w:spacing w:line="360" w:lineRule="auto"/>
              <w:jc w:val="center"/>
              <w:rPr>
                <w:rFonts w:ascii="Times New Roman" w:hAnsi="Times New Roman" w:cs="Times New Roman"/>
                <w:b/>
                <w:color w:val="000000" w:themeColor="text1"/>
                <w:spacing w:val="3"/>
                <w:sz w:val="24"/>
                <w:szCs w:val="20"/>
                <w:shd w:val="clear" w:color="auto" w:fill="FFFFFF"/>
                <w:lang w:val="uz-Cyrl-UZ"/>
              </w:rPr>
            </w:pPr>
          </w:p>
        </w:tc>
      </w:tr>
      <w:tr w:rsidR="00AD26E5" w:rsidRPr="00573D29" w14:paraId="4E79B217" w14:textId="77777777" w:rsidTr="00553476">
        <w:tc>
          <w:tcPr>
            <w:tcW w:w="3177" w:type="dxa"/>
            <w:vAlign w:val="center"/>
          </w:tcPr>
          <w:p w14:paraId="011A46ED" w14:textId="77777777" w:rsidR="00AD26E5" w:rsidRPr="00573D29" w:rsidRDefault="00AD26E5" w:rsidP="009C217B">
            <w:pPr>
              <w:spacing w:line="360" w:lineRule="auto"/>
              <w:jc w:val="both"/>
              <w:rPr>
                <w:rFonts w:ascii="Times New Roman" w:eastAsia="Arial" w:hAnsi="Times New Roman" w:cs="Times New Roman"/>
                <w:color w:val="000000" w:themeColor="text1"/>
                <w:sz w:val="24"/>
                <w:szCs w:val="20"/>
                <w:lang w:val="uz-Cyrl-UZ" w:eastAsia="ru-RU"/>
              </w:rPr>
            </w:pPr>
            <w:r w:rsidRPr="00573D29">
              <w:rPr>
                <w:rFonts w:ascii="Times New Roman" w:eastAsia="Arial" w:hAnsi="Times New Roman" w:cs="Times New Roman"/>
                <w:color w:val="000000" w:themeColor="text1"/>
                <w:sz w:val="24"/>
                <w:szCs w:val="20"/>
                <w:lang w:val="uz-Cyrl-UZ" w:eastAsia="ru-RU"/>
              </w:rPr>
              <w:t>Сунъий интеллект</w:t>
            </w:r>
          </w:p>
        </w:tc>
        <w:tc>
          <w:tcPr>
            <w:tcW w:w="1464" w:type="dxa"/>
            <w:vAlign w:val="center"/>
          </w:tcPr>
          <w:p w14:paraId="681FB335" w14:textId="77777777" w:rsidR="00AD26E5" w:rsidRPr="00573D29" w:rsidRDefault="00AD26E5" w:rsidP="009C217B">
            <w:pPr>
              <w:spacing w:line="360" w:lineRule="auto"/>
              <w:jc w:val="center"/>
              <w:rPr>
                <w:rFonts w:ascii="Times New Roman" w:eastAsia="Arial" w:hAnsi="Times New Roman" w:cs="Times New Roman"/>
                <w:color w:val="000000" w:themeColor="text1"/>
                <w:sz w:val="24"/>
                <w:szCs w:val="20"/>
                <w:lang w:val="uz-Cyrl-UZ" w:eastAsia="ru-RU"/>
              </w:rPr>
            </w:pPr>
            <w:r w:rsidRPr="00573D29">
              <w:rPr>
                <w:rFonts w:ascii="Times New Roman" w:eastAsia="Arial" w:hAnsi="Times New Roman" w:cs="Times New Roman"/>
                <w:color w:val="000000" w:themeColor="text1"/>
                <w:sz w:val="24"/>
                <w:szCs w:val="20"/>
                <w:lang w:val="uz-Cyrl-UZ" w:eastAsia="ru-RU"/>
              </w:rPr>
              <w:t>1.608</w:t>
            </w:r>
          </w:p>
        </w:tc>
        <w:tc>
          <w:tcPr>
            <w:tcW w:w="1332" w:type="dxa"/>
            <w:vAlign w:val="center"/>
          </w:tcPr>
          <w:p w14:paraId="232AF28A"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.415</w:t>
            </w:r>
          </w:p>
        </w:tc>
        <w:tc>
          <w:tcPr>
            <w:tcW w:w="1476" w:type="dxa"/>
            <w:vAlign w:val="center"/>
          </w:tcPr>
          <w:p w14:paraId="41A767DB"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p>
        </w:tc>
        <w:tc>
          <w:tcPr>
            <w:tcW w:w="957" w:type="dxa"/>
            <w:vAlign w:val="center"/>
          </w:tcPr>
          <w:p w14:paraId="4E482096"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3.873</w:t>
            </w:r>
          </w:p>
        </w:tc>
        <w:tc>
          <w:tcPr>
            <w:tcW w:w="938" w:type="dxa"/>
            <w:vAlign w:val="center"/>
          </w:tcPr>
          <w:p w14:paraId="40170723"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.000</w:t>
            </w:r>
          </w:p>
        </w:tc>
      </w:tr>
      <w:tr w:rsidR="00AD26E5" w:rsidRPr="00573D29" w14:paraId="3A447536" w14:textId="77777777" w:rsidTr="00553476">
        <w:tc>
          <w:tcPr>
            <w:tcW w:w="3177" w:type="dxa"/>
            <w:vAlign w:val="center"/>
          </w:tcPr>
          <w:p w14:paraId="2DB1F72C" w14:textId="77777777" w:rsidR="00AD26E5" w:rsidRPr="00573D29" w:rsidRDefault="00AD26E5" w:rsidP="009C217B">
            <w:pPr>
              <w:spacing w:line="360" w:lineRule="auto"/>
              <w:jc w:val="both"/>
              <w:rPr>
                <w:rFonts w:ascii="Times New Roman" w:hAnsi="Times New Roman" w:cs="Times New Roman"/>
                <w:color w:val="000000" w:themeColor="text1"/>
                <w:spacing w:val="3"/>
                <w:sz w:val="24"/>
                <w:szCs w:val="20"/>
                <w:shd w:val="clear" w:color="auto" w:fill="FFFFFF"/>
                <w:lang w:val="uz-Cyrl-UZ"/>
              </w:rPr>
            </w:pPr>
            <w:r w:rsidRPr="00573D29">
              <w:rPr>
                <w:rFonts w:ascii="Times New Roman" w:eastAsia="Arial" w:hAnsi="Times New Roman" w:cs="Times New Roman"/>
                <w:color w:val="000000" w:themeColor="text1"/>
                <w:sz w:val="24"/>
                <w:szCs w:val="20"/>
                <w:lang w:val="uz-Cyrl-UZ" w:eastAsia="ru-RU"/>
              </w:rPr>
              <w:t>Меҳнат бозори</w:t>
            </w:r>
          </w:p>
        </w:tc>
        <w:tc>
          <w:tcPr>
            <w:tcW w:w="1464" w:type="dxa"/>
            <w:vAlign w:val="center"/>
          </w:tcPr>
          <w:p w14:paraId="1F640C28"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.355</w:t>
            </w:r>
          </w:p>
        </w:tc>
        <w:tc>
          <w:tcPr>
            <w:tcW w:w="1332" w:type="dxa"/>
            <w:vAlign w:val="center"/>
          </w:tcPr>
          <w:p w14:paraId="5C3324B5"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.082</w:t>
            </w:r>
          </w:p>
        </w:tc>
        <w:tc>
          <w:tcPr>
            <w:tcW w:w="1476" w:type="dxa"/>
            <w:vAlign w:val="center"/>
          </w:tcPr>
          <w:p w14:paraId="31142D37"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.364</w:t>
            </w:r>
          </w:p>
        </w:tc>
        <w:tc>
          <w:tcPr>
            <w:tcW w:w="957" w:type="dxa"/>
            <w:vAlign w:val="center"/>
          </w:tcPr>
          <w:p w14:paraId="6E175B50"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4.314</w:t>
            </w:r>
          </w:p>
        </w:tc>
        <w:tc>
          <w:tcPr>
            <w:tcW w:w="938" w:type="dxa"/>
            <w:vAlign w:val="center"/>
          </w:tcPr>
          <w:p w14:paraId="1116FF15"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.000</w:t>
            </w:r>
          </w:p>
        </w:tc>
      </w:tr>
      <w:tr w:rsidR="00AD26E5" w:rsidRPr="00573D29" w14:paraId="315C42F0" w14:textId="77777777" w:rsidTr="00553476">
        <w:tc>
          <w:tcPr>
            <w:tcW w:w="3177" w:type="dxa"/>
            <w:vAlign w:val="center"/>
          </w:tcPr>
          <w:p w14:paraId="6F517560" w14:textId="77777777" w:rsidR="00AD26E5" w:rsidRPr="00573D29" w:rsidRDefault="00AD26E5" w:rsidP="009C217B">
            <w:pPr>
              <w:spacing w:line="360" w:lineRule="auto"/>
              <w:jc w:val="both"/>
              <w:rPr>
                <w:rFonts w:ascii="Times New Roman" w:hAnsi="Times New Roman" w:cs="Times New Roman"/>
                <w:color w:val="000000" w:themeColor="text1"/>
                <w:spacing w:val="3"/>
                <w:sz w:val="24"/>
                <w:szCs w:val="20"/>
                <w:shd w:val="clear" w:color="auto" w:fill="FFFFFF"/>
                <w:lang w:val="uz-Cyrl-UZ"/>
              </w:rPr>
            </w:pPr>
            <w:r w:rsidRPr="00573D29">
              <w:rPr>
                <w:rFonts w:ascii="Times New Roman" w:eastAsia="Arial" w:hAnsi="Times New Roman" w:cs="Times New Roman"/>
                <w:color w:val="000000" w:themeColor="text1"/>
                <w:sz w:val="24"/>
                <w:szCs w:val="20"/>
                <w:lang w:val="uz-Cyrl-UZ" w:eastAsia="ru-RU"/>
              </w:rPr>
              <w:t>Таълим тизими</w:t>
            </w:r>
          </w:p>
        </w:tc>
        <w:tc>
          <w:tcPr>
            <w:tcW w:w="1464" w:type="dxa"/>
            <w:vAlign w:val="center"/>
          </w:tcPr>
          <w:p w14:paraId="2310DF22"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.092</w:t>
            </w:r>
          </w:p>
        </w:tc>
        <w:tc>
          <w:tcPr>
            <w:tcW w:w="1332" w:type="dxa"/>
            <w:vAlign w:val="center"/>
          </w:tcPr>
          <w:p w14:paraId="594CED8C"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.074</w:t>
            </w:r>
          </w:p>
        </w:tc>
        <w:tc>
          <w:tcPr>
            <w:tcW w:w="1476" w:type="dxa"/>
            <w:vAlign w:val="center"/>
          </w:tcPr>
          <w:p w14:paraId="7741F7A9"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.100</w:t>
            </w:r>
          </w:p>
        </w:tc>
        <w:tc>
          <w:tcPr>
            <w:tcW w:w="957" w:type="dxa"/>
            <w:vAlign w:val="center"/>
          </w:tcPr>
          <w:p w14:paraId="38C70C80"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1.240</w:t>
            </w:r>
          </w:p>
        </w:tc>
        <w:tc>
          <w:tcPr>
            <w:tcW w:w="938" w:type="dxa"/>
            <w:vAlign w:val="center"/>
          </w:tcPr>
          <w:p w14:paraId="473758F3"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.217</w:t>
            </w:r>
          </w:p>
        </w:tc>
      </w:tr>
      <w:tr w:rsidR="00AD26E5" w:rsidRPr="00573D29" w14:paraId="452DA9A7" w14:textId="77777777" w:rsidTr="00553476">
        <w:tc>
          <w:tcPr>
            <w:tcW w:w="3177" w:type="dxa"/>
            <w:vAlign w:val="center"/>
          </w:tcPr>
          <w:p w14:paraId="3B80B0CD" w14:textId="77777777" w:rsidR="00AD26E5" w:rsidRPr="00573D29" w:rsidRDefault="00AD26E5" w:rsidP="009C217B">
            <w:pPr>
              <w:spacing w:line="360" w:lineRule="auto"/>
              <w:jc w:val="both"/>
              <w:rPr>
                <w:rFonts w:ascii="Times New Roman" w:hAnsi="Times New Roman" w:cs="Times New Roman"/>
                <w:color w:val="000000" w:themeColor="text1"/>
                <w:spacing w:val="3"/>
                <w:sz w:val="24"/>
                <w:szCs w:val="20"/>
                <w:shd w:val="clear" w:color="auto" w:fill="FFFFFF"/>
                <w:lang w:val="uz-Cyrl-UZ"/>
              </w:rPr>
            </w:pPr>
            <w:r w:rsidRPr="00573D29">
              <w:rPr>
                <w:rFonts w:ascii="Times New Roman" w:eastAsia="Arial" w:hAnsi="Times New Roman" w:cs="Times New Roman"/>
                <w:color w:val="000000" w:themeColor="text1"/>
                <w:sz w:val="24"/>
                <w:szCs w:val="20"/>
                <w:lang w:val="uz-Cyrl-UZ" w:eastAsia="ru-RU"/>
              </w:rPr>
              <w:t>Соғлиқни сақлаш тизими</w:t>
            </w:r>
          </w:p>
        </w:tc>
        <w:tc>
          <w:tcPr>
            <w:tcW w:w="1464" w:type="dxa"/>
            <w:vAlign w:val="center"/>
          </w:tcPr>
          <w:p w14:paraId="530B8A7A"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.082</w:t>
            </w:r>
          </w:p>
        </w:tc>
        <w:tc>
          <w:tcPr>
            <w:tcW w:w="1332" w:type="dxa"/>
            <w:vAlign w:val="center"/>
          </w:tcPr>
          <w:p w14:paraId="7CCC5AA2"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.102</w:t>
            </w:r>
          </w:p>
        </w:tc>
        <w:tc>
          <w:tcPr>
            <w:tcW w:w="1476" w:type="dxa"/>
            <w:vAlign w:val="center"/>
          </w:tcPr>
          <w:p w14:paraId="46BE03C5"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0.74</w:t>
            </w:r>
          </w:p>
        </w:tc>
        <w:tc>
          <w:tcPr>
            <w:tcW w:w="957" w:type="dxa"/>
            <w:vAlign w:val="center"/>
          </w:tcPr>
          <w:p w14:paraId="02A36D6B"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.804</w:t>
            </w:r>
          </w:p>
        </w:tc>
        <w:tc>
          <w:tcPr>
            <w:tcW w:w="938" w:type="dxa"/>
            <w:vAlign w:val="center"/>
          </w:tcPr>
          <w:p w14:paraId="52A954F9" w14:textId="77777777" w:rsidR="00AD26E5" w:rsidRPr="00573D29" w:rsidRDefault="00AD26E5" w:rsidP="009C217B">
            <w:pPr>
              <w:spacing w:line="360" w:lineRule="auto"/>
              <w:jc w:val="center"/>
              <w:rPr>
                <w:rFonts w:ascii="Times New Roman" w:hAnsi="Times New Roman" w:cs="Times New Roman"/>
                <w:color w:val="000000" w:themeColor="text1"/>
                <w:spacing w:val="3"/>
                <w:sz w:val="24"/>
                <w:szCs w:val="20"/>
                <w:shd w:val="clear" w:color="auto" w:fill="FFFFFF"/>
                <w:lang w:val="uz-Cyrl-UZ"/>
              </w:rPr>
            </w:pPr>
            <w:r w:rsidRPr="00573D29">
              <w:rPr>
                <w:rFonts w:ascii="Times New Roman" w:hAnsi="Times New Roman" w:cs="Times New Roman"/>
                <w:color w:val="000000" w:themeColor="text1"/>
                <w:spacing w:val="3"/>
                <w:sz w:val="24"/>
                <w:szCs w:val="20"/>
                <w:shd w:val="clear" w:color="auto" w:fill="FFFFFF"/>
                <w:lang w:val="uz-Cyrl-UZ"/>
              </w:rPr>
              <w:t>.422</w:t>
            </w:r>
          </w:p>
        </w:tc>
      </w:tr>
    </w:tbl>
    <w:p w14:paraId="03D24A4E" w14:textId="77777777" w:rsidR="00AD26E5" w:rsidRPr="00573D29" w:rsidRDefault="00AD26E5" w:rsidP="00AD26E5">
      <w:pPr>
        <w:spacing w:after="0" w:line="360" w:lineRule="auto"/>
        <w:ind w:firstLine="567"/>
        <w:jc w:val="both"/>
        <w:rPr>
          <w:rFonts w:ascii="Times New Roman" w:hAnsi="Times New Roman" w:cs="Times New Roman"/>
          <w:color w:val="000000" w:themeColor="text1"/>
          <w:spacing w:val="3"/>
          <w:sz w:val="20"/>
          <w:szCs w:val="28"/>
          <w:shd w:val="clear" w:color="auto" w:fill="FFFFFF"/>
          <w:lang w:val="uz-Cyrl-UZ"/>
        </w:rPr>
      </w:pPr>
    </w:p>
    <w:p w14:paraId="3579559F" w14:textId="77777777" w:rsidR="00AD26E5" w:rsidRPr="00573D29" w:rsidRDefault="00AD26E5" w:rsidP="00AD26E5">
      <w:pPr>
        <w:spacing w:after="0" w:line="360" w:lineRule="auto"/>
        <w:ind w:firstLine="567"/>
        <w:jc w:val="both"/>
        <w:rPr>
          <w:rFonts w:ascii="Times New Roman" w:eastAsia="Arial" w:hAnsi="Times New Roman" w:cs="Times New Roman"/>
          <w:sz w:val="28"/>
          <w:szCs w:val="28"/>
          <w:lang w:val="uz-Cyrl-UZ"/>
        </w:rPr>
      </w:pPr>
      <w:r w:rsidRPr="00573D29">
        <w:rPr>
          <w:rFonts w:ascii="Times New Roman" w:eastAsia="Arial" w:hAnsi="Times New Roman" w:cs="Times New Roman"/>
          <w:sz w:val="28"/>
          <w:szCs w:val="28"/>
          <w:lang w:val="uz-Cyrl-UZ"/>
        </w:rPr>
        <w:t>Сунъий интеллектни таълим тизимига таъсири натижалари</w:t>
      </w:r>
      <w:r w:rsidRPr="00573D29">
        <w:rPr>
          <w:rFonts w:ascii="Times New Roman" w:hAnsi="Times New Roman" w:cs="Times New Roman"/>
          <w:noProof/>
          <w:sz w:val="28"/>
          <w:szCs w:val="28"/>
          <w:lang w:val="uz-Cyrl-UZ"/>
        </w:rPr>
        <w:t xml:space="preserve"> тасвирланган бўлиб, мазкур натижаларда 80 нафарга яқин респондентлар </w:t>
      </w:r>
      <w:r w:rsidRPr="00573D29">
        <w:rPr>
          <w:rFonts w:ascii="Times New Roman" w:eastAsia="Arial" w:hAnsi="Times New Roman" w:cs="Times New Roman"/>
          <w:sz w:val="28"/>
          <w:szCs w:val="28"/>
          <w:lang w:val="uz-Cyrl-UZ"/>
        </w:rPr>
        <w:t>сунъий интеллектни таълим тизимига таъсирини юқори баҳолашган. Умумий баҳолаш натижаси 4,22 бўлиб, сунъий интеллектни таълим тизимига таъсири ижобий ва юқорилигини англатади.</w:t>
      </w:r>
    </w:p>
    <w:p w14:paraId="0AD692F3" w14:textId="77777777" w:rsidR="00AD26E5" w:rsidRPr="00573D29" w:rsidRDefault="00AD26E5" w:rsidP="00AD26E5">
      <w:pPr>
        <w:spacing w:after="0" w:line="360" w:lineRule="auto"/>
        <w:ind w:firstLine="567"/>
        <w:jc w:val="both"/>
        <w:rPr>
          <w:rFonts w:ascii="Times New Roman" w:eastAsia="Arial" w:hAnsi="Times New Roman" w:cs="Times New Roman"/>
          <w:color w:val="000000" w:themeColor="text1"/>
          <w:sz w:val="44"/>
          <w:szCs w:val="32"/>
          <w:lang w:val="uz-Cyrl-UZ" w:eastAsia="ru-RU"/>
        </w:rPr>
      </w:pPr>
      <w:r w:rsidRPr="00573D29">
        <w:rPr>
          <w:rFonts w:ascii="Times New Roman" w:hAnsi="Times New Roman" w:cs="Times New Roman"/>
          <w:sz w:val="28"/>
          <w:szCs w:val="28"/>
          <w:lang w:val="uz-Cyrl-UZ"/>
        </w:rPr>
        <w:t xml:space="preserve">Респондентлар томонидан 5 баллик тизимда баҳоланилган </w:t>
      </w:r>
      <w:r w:rsidRPr="00573D29">
        <w:rPr>
          <w:rFonts w:ascii="Times New Roman" w:eastAsia="Arial" w:hAnsi="Times New Roman" w:cs="Times New Roman"/>
          <w:sz w:val="28"/>
          <w:szCs w:val="28"/>
          <w:lang w:val="uz-Cyrl-UZ"/>
        </w:rPr>
        <w:t>сунъий интеллектни соғлиқни сақлаш тизимига таъсири натижалари</w:t>
      </w:r>
      <w:r w:rsidRPr="00573D29">
        <w:rPr>
          <w:rFonts w:ascii="Times New Roman" w:hAnsi="Times New Roman" w:cs="Times New Roman"/>
          <w:noProof/>
          <w:sz w:val="28"/>
          <w:szCs w:val="28"/>
          <w:lang w:val="uz-Cyrl-UZ"/>
        </w:rPr>
        <w:t xml:space="preserve">га кўра, 80 нафардан зиёд респондентлар </w:t>
      </w:r>
      <w:r w:rsidRPr="00573D29">
        <w:rPr>
          <w:rFonts w:ascii="Times New Roman" w:eastAsia="Arial" w:hAnsi="Times New Roman" w:cs="Times New Roman"/>
          <w:sz w:val="28"/>
          <w:szCs w:val="28"/>
          <w:lang w:val="uz-Cyrl-UZ"/>
        </w:rPr>
        <w:t>сунъий интеллектни соғлиқни сақлаш тизимига таъсирини юқори баҳолашган. Умумий баҳолаш натижаси 4,17 бўлиб, сунъий интеллектни соғлиқни сақлаш тизимига таъсири ижобий ва юқорилигини англатади.</w:t>
      </w:r>
    </w:p>
    <w:p w14:paraId="64D0341D" w14:textId="68A48D40" w:rsidR="00AD26E5" w:rsidRDefault="00AD26E5" w:rsidP="00AD26E5">
      <w:pPr>
        <w:widowControl w:val="0"/>
        <w:spacing w:after="0" w:line="360" w:lineRule="auto"/>
        <w:ind w:firstLine="567"/>
        <w:jc w:val="both"/>
        <w:rPr>
          <w:rFonts w:ascii="Times New Roman" w:eastAsia="Arial" w:hAnsi="Times New Roman" w:cs="Times New Roman"/>
          <w:color w:val="000000" w:themeColor="text1"/>
          <w:sz w:val="28"/>
          <w:szCs w:val="20"/>
          <w:lang w:val="uz-Cyrl-UZ" w:eastAsia="ru-RU"/>
        </w:rPr>
      </w:pPr>
      <w:bookmarkStart w:id="2" w:name="_Hlk131884483"/>
      <w:r w:rsidRPr="00573D29">
        <w:rPr>
          <w:rFonts w:ascii="Times New Roman" w:eastAsia="Arial" w:hAnsi="Times New Roman" w:cs="Times New Roman"/>
          <w:color w:val="000000" w:themeColor="text1"/>
          <w:sz w:val="28"/>
          <w:szCs w:val="20"/>
          <w:lang w:val="uz-Cyrl-UZ" w:eastAsia="ru-RU"/>
        </w:rPr>
        <w:t xml:space="preserve">Сунъий интеллектнинг меҳнат бозорига таъсири натижасида инсон капиталининг рақамли ривожланиш ҳолатига ижобий таъсир этиши бўйича гипотезани текшириш натижаси улар ўртасида кучли боғлиқлик мавжудлигини кўрсатмоқда. Сунъий интеллектнинг таълим тизимига таъсири ҳам мамлакатда инсон капиталини рақамли ривожланишига тўғридан-тўғри таъсир этиши мумкинлиги маълум бўлди. Шунингдек, соғлиқни сақлаш тизими сунъий интеллект таъсири остида инсон капиталини рақамли ривожлантиришга ижобий таъсир қилиши маълум бўлди. </w:t>
      </w:r>
    </w:p>
    <w:p w14:paraId="0BCBD0FB" w14:textId="00209626" w:rsidR="0083353B" w:rsidRPr="0083353B" w:rsidRDefault="0083353B" w:rsidP="00AD26E5">
      <w:pPr>
        <w:widowControl w:val="0"/>
        <w:spacing w:after="0" w:line="360" w:lineRule="auto"/>
        <w:ind w:firstLine="567"/>
        <w:jc w:val="both"/>
        <w:rPr>
          <w:rFonts w:ascii="Times New Roman" w:eastAsia="Arial" w:hAnsi="Times New Roman" w:cs="Times New Roman"/>
          <w:b/>
          <w:bCs/>
          <w:color w:val="000000" w:themeColor="text1"/>
          <w:sz w:val="28"/>
          <w:szCs w:val="20"/>
          <w:lang w:val="uz-Cyrl-UZ" w:eastAsia="ru-RU"/>
        </w:rPr>
      </w:pPr>
      <w:r w:rsidRPr="0083353B">
        <w:rPr>
          <w:rFonts w:ascii="Times New Roman" w:eastAsia="Arial" w:hAnsi="Times New Roman" w:cs="Times New Roman"/>
          <w:b/>
          <w:bCs/>
          <w:color w:val="000000" w:themeColor="text1"/>
          <w:sz w:val="28"/>
          <w:szCs w:val="20"/>
          <w:lang w:val="uz-Cyrl-UZ" w:eastAsia="ru-RU"/>
        </w:rPr>
        <w:t>ХУЛОСА</w:t>
      </w:r>
    </w:p>
    <w:bookmarkEnd w:id="2"/>
    <w:p w14:paraId="226C3373" w14:textId="5DC6C6A9" w:rsidR="00AD26E5" w:rsidRPr="00573D29" w:rsidRDefault="00AD26E5" w:rsidP="00AD26E5">
      <w:pPr>
        <w:widowControl w:val="0"/>
        <w:spacing w:after="0" w:line="360" w:lineRule="auto"/>
        <w:ind w:firstLine="567"/>
        <w:jc w:val="both"/>
        <w:rPr>
          <w:rFonts w:ascii="Times New Roman" w:eastAsia="Arial" w:hAnsi="Times New Roman" w:cs="Times New Roman"/>
          <w:color w:val="000000" w:themeColor="text1"/>
          <w:sz w:val="28"/>
          <w:szCs w:val="20"/>
          <w:lang w:val="uz-Cyrl-UZ" w:eastAsia="ru-RU"/>
        </w:rPr>
      </w:pPr>
      <w:r w:rsidRPr="00573D29">
        <w:rPr>
          <w:rFonts w:ascii="Times New Roman" w:eastAsia="Arial" w:hAnsi="Times New Roman" w:cs="Times New Roman"/>
          <w:color w:val="000000" w:themeColor="text1"/>
          <w:sz w:val="28"/>
          <w:szCs w:val="20"/>
          <w:lang w:val="uz-Cyrl-UZ" w:eastAsia="ru-RU"/>
        </w:rPr>
        <w:t xml:space="preserve">Соҳада тадқиқот олиб борган олимлар Темзес ва Шейфеларнинг таъкидлашича, сунъий интеллектнинг жорий қилиниши кўп жиҳатдан инсон </w:t>
      </w:r>
      <w:r w:rsidRPr="00573D29">
        <w:rPr>
          <w:rFonts w:ascii="Times New Roman" w:eastAsia="Arial" w:hAnsi="Times New Roman" w:cs="Times New Roman"/>
          <w:color w:val="000000" w:themeColor="text1"/>
          <w:sz w:val="28"/>
          <w:szCs w:val="20"/>
          <w:lang w:val="uz-Cyrl-UZ" w:eastAsia="ru-RU"/>
        </w:rPr>
        <w:lastRenderedPageBreak/>
        <w:t>капитали самарадорлигини сезиларли даражада ошириши мумкин</w:t>
      </w:r>
      <w:r w:rsidR="002C37E4">
        <w:rPr>
          <w:rFonts w:ascii="Times New Roman" w:eastAsia="Arial" w:hAnsi="Times New Roman" w:cs="Times New Roman"/>
          <w:color w:val="000000" w:themeColor="text1"/>
          <w:sz w:val="28"/>
          <w:szCs w:val="20"/>
          <w:lang w:val="en-US" w:eastAsia="ru-RU"/>
        </w:rPr>
        <w:t>[6]</w:t>
      </w:r>
      <w:r w:rsidRPr="00573D29">
        <w:rPr>
          <w:rFonts w:ascii="Times New Roman" w:eastAsia="Arial" w:hAnsi="Times New Roman" w:cs="Times New Roman"/>
          <w:color w:val="000000" w:themeColor="text1"/>
          <w:sz w:val="28"/>
          <w:szCs w:val="20"/>
          <w:lang w:val="uz-Cyrl-UZ" w:eastAsia="ru-RU"/>
        </w:rPr>
        <w:t>. Олинган натижаларга асосланиб айтиш мумкинки, сунъий интеллект инсон капиталига нисбатан ўзининг афзалликлари ва камчиликларига эга.</w:t>
      </w:r>
    </w:p>
    <w:p w14:paraId="2BFE805F" w14:textId="351891BE" w:rsidR="00AD26E5" w:rsidRDefault="00AD26E5" w:rsidP="00AD26E5">
      <w:pPr>
        <w:spacing w:after="0" w:line="360" w:lineRule="auto"/>
        <w:ind w:firstLine="567"/>
        <w:jc w:val="both"/>
        <w:rPr>
          <w:rFonts w:ascii="Times New Roman" w:eastAsia="Arial" w:hAnsi="Times New Roman" w:cs="Times New Roman"/>
          <w:color w:val="000000" w:themeColor="text1"/>
          <w:sz w:val="28"/>
          <w:szCs w:val="20"/>
          <w:lang w:val="uz-Cyrl-UZ" w:eastAsia="ru-RU"/>
        </w:rPr>
      </w:pPr>
      <w:r w:rsidRPr="00573D29">
        <w:rPr>
          <w:rFonts w:ascii="Times New Roman" w:eastAsia="Arial" w:hAnsi="Times New Roman" w:cs="Times New Roman"/>
          <w:color w:val="000000" w:themeColor="text1"/>
          <w:sz w:val="28"/>
          <w:szCs w:val="20"/>
          <w:lang w:val="uz-Cyrl-UZ" w:eastAsia="ru-RU"/>
        </w:rPr>
        <w:t>Инсон капитали кўникмалари ва когнитив қобилиятлар ўтиш жараёнида қўллаб-қувватланадиган муҳим омил сифатида тилга олинади ва агар бу эътибордан четда қолса, бу иш ўринлари йўқотилиш хавфига таҳдид солиши мумкин. Шунингдек, сунъий интеллектнинг инсон капитали ва меҳнат бозоридаги ўзгаришларга ҳақиқий таъсирини башорат қилиш қийин, чунки технология ҳали ҳам ривожланмоқда ва иш жойларига потенциал таъсири ҳали ҳам ноаниқ бўлиб қолмоқда.</w:t>
      </w:r>
    </w:p>
    <w:p w14:paraId="0A9BE7AA" w14:textId="22F475EA" w:rsidR="00304D7B" w:rsidRDefault="00304D7B" w:rsidP="00AD26E5">
      <w:pPr>
        <w:spacing w:after="0" w:line="360" w:lineRule="auto"/>
        <w:ind w:firstLine="567"/>
        <w:jc w:val="both"/>
        <w:rPr>
          <w:rFonts w:ascii="Times New Roman" w:eastAsia="Arial" w:hAnsi="Times New Roman" w:cs="Times New Roman"/>
          <w:b/>
          <w:bCs/>
          <w:color w:val="000000" w:themeColor="text1"/>
          <w:sz w:val="28"/>
          <w:szCs w:val="20"/>
          <w:lang w:val="uz-Cyrl-UZ" w:eastAsia="ru-RU"/>
        </w:rPr>
      </w:pPr>
      <w:r w:rsidRPr="00304D7B">
        <w:rPr>
          <w:rFonts w:ascii="Times New Roman" w:eastAsia="Arial" w:hAnsi="Times New Roman" w:cs="Times New Roman"/>
          <w:b/>
          <w:bCs/>
          <w:color w:val="000000" w:themeColor="text1"/>
          <w:sz w:val="28"/>
          <w:szCs w:val="20"/>
          <w:lang w:val="uz-Cyrl-UZ" w:eastAsia="ru-RU"/>
        </w:rPr>
        <w:t>ФОЙДАЛАНИЛГАН АДАБИЁТЛАР РЎЙҲАТИ</w:t>
      </w:r>
    </w:p>
    <w:p w14:paraId="34CAF98D" w14:textId="77777777" w:rsidR="002C37E4" w:rsidRPr="00DA22B6" w:rsidRDefault="002C37E4" w:rsidP="002C37E4">
      <w:pPr>
        <w:pStyle w:val="ae"/>
        <w:widowControl w:val="0"/>
        <w:numPr>
          <w:ilvl w:val="0"/>
          <w:numId w:val="1"/>
        </w:numPr>
        <w:tabs>
          <w:tab w:val="left" w:pos="851"/>
          <w:tab w:val="left" w:pos="1276"/>
        </w:tabs>
        <w:spacing w:after="0" w:line="360" w:lineRule="auto"/>
        <w:ind w:left="0" w:firstLine="567"/>
        <w:jc w:val="both"/>
        <w:rPr>
          <w:rFonts w:ascii="Times New Roman" w:hAnsi="Times New Roman" w:cs="Times New Roman"/>
          <w:color w:val="000000" w:themeColor="text1"/>
          <w:sz w:val="28"/>
          <w:szCs w:val="28"/>
          <w:lang w:val="uz-Cyrl-UZ"/>
        </w:rPr>
      </w:pPr>
      <w:r w:rsidRPr="00DA22B6">
        <w:rPr>
          <w:rFonts w:ascii="Times New Roman" w:hAnsi="Times New Roman" w:cs="Times New Roman"/>
          <w:sz w:val="28"/>
          <w:szCs w:val="28"/>
          <w:lang w:val="uz-Cyrl-UZ"/>
        </w:rPr>
        <w:t xml:space="preserve">Michael Webb. The Impact of Artificial Intelligence on the Labor Market. </w:t>
      </w:r>
      <w:hyperlink r:id="rId9" w:history="1">
        <w:r w:rsidRPr="00DA22B6">
          <w:rPr>
            <w:rStyle w:val="ac"/>
            <w:rFonts w:ascii="Times New Roman" w:hAnsi="Times New Roman" w:cs="Times New Roman"/>
            <w:sz w:val="28"/>
            <w:szCs w:val="28"/>
            <w:lang w:val="uz-Cyrl-UZ"/>
          </w:rPr>
          <w:t>https://web.stanford.edu/_mww/webb jmp.pdf</w:t>
        </w:r>
      </w:hyperlink>
      <w:r w:rsidRPr="00DA22B6">
        <w:rPr>
          <w:rFonts w:ascii="Times New Roman" w:hAnsi="Times New Roman" w:cs="Times New Roman"/>
          <w:color w:val="000000" w:themeColor="text1"/>
          <w:sz w:val="28"/>
          <w:szCs w:val="28"/>
          <w:lang w:val="uz-Cyrl-UZ"/>
        </w:rPr>
        <w:t>.</w:t>
      </w:r>
    </w:p>
    <w:p w14:paraId="69D4541C" w14:textId="77777777" w:rsidR="002C37E4" w:rsidRPr="00DA22B6" w:rsidRDefault="002C37E4" w:rsidP="002C37E4">
      <w:pPr>
        <w:pStyle w:val="ae"/>
        <w:widowControl w:val="0"/>
        <w:numPr>
          <w:ilvl w:val="0"/>
          <w:numId w:val="1"/>
        </w:numPr>
        <w:tabs>
          <w:tab w:val="left" w:pos="851"/>
          <w:tab w:val="left" w:pos="1276"/>
        </w:tabs>
        <w:autoSpaceDE w:val="0"/>
        <w:autoSpaceDN w:val="0"/>
        <w:adjustRightInd w:val="0"/>
        <w:spacing w:after="0" w:line="360" w:lineRule="auto"/>
        <w:ind w:left="0" w:firstLine="567"/>
        <w:jc w:val="both"/>
        <w:rPr>
          <w:rFonts w:ascii="Times New Roman" w:hAnsi="Times New Roman" w:cs="Times New Roman"/>
          <w:sz w:val="28"/>
          <w:szCs w:val="28"/>
          <w:lang w:val="uz-Cyrl-UZ"/>
        </w:rPr>
      </w:pPr>
      <w:r w:rsidRPr="00DA22B6">
        <w:rPr>
          <w:rFonts w:ascii="Times New Roman" w:hAnsi="Times New Roman" w:cs="Times New Roman"/>
          <w:bCs/>
          <w:sz w:val="28"/>
          <w:szCs w:val="28"/>
          <w:lang w:val="uz-Cyrl-UZ"/>
        </w:rPr>
        <w:t xml:space="preserve">Acemoglu, Daron and David H Autor. </w:t>
      </w:r>
      <w:r w:rsidRPr="00DA22B6">
        <w:rPr>
          <w:rFonts w:ascii="Times New Roman" w:hAnsi="Times New Roman" w:cs="Times New Roman"/>
          <w:sz w:val="28"/>
          <w:szCs w:val="28"/>
          <w:lang w:val="uz-Cyrl-UZ"/>
        </w:rPr>
        <w:t xml:space="preserve">2011. “Skills, Tasks and Technologies: Implications for Employment and Earnings.” In </w:t>
      </w:r>
      <w:r w:rsidRPr="00DA22B6">
        <w:rPr>
          <w:rFonts w:ascii="Times New Roman" w:hAnsi="Times New Roman" w:cs="Times New Roman"/>
          <w:i/>
          <w:iCs/>
          <w:sz w:val="28"/>
          <w:szCs w:val="28"/>
          <w:lang w:val="uz-Cyrl-UZ"/>
        </w:rPr>
        <w:t>Handbook of Labor Economics</w:t>
      </w:r>
      <w:r w:rsidRPr="00DA22B6">
        <w:rPr>
          <w:rFonts w:ascii="Times New Roman" w:hAnsi="Times New Roman" w:cs="Times New Roman"/>
          <w:sz w:val="28"/>
          <w:szCs w:val="28"/>
          <w:lang w:val="uz-Cyrl-UZ"/>
        </w:rPr>
        <w:t>. Vol. 4, Part B, , ed. David Card and Orley Ashenfelter, 1043–1171. Elsevier.</w:t>
      </w:r>
    </w:p>
    <w:p w14:paraId="11ABB7BA" w14:textId="77777777" w:rsidR="002C37E4" w:rsidRPr="00DA22B6" w:rsidRDefault="00D36989" w:rsidP="002C37E4">
      <w:pPr>
        <w:pStyle w:val="a8"/>
        <w:widowControl w:val="0"/>
        <w:numPr>
          <w:ilvl w:val="0"/>
          <w:numId w:val="1"/>
        </w:numPr>
        <w:tabs>
          <w:tab w:val="left" w:pos="851"/>
          <w:tab w:val="left" w:pos="1276"/>
        </w:tabs>
        <w:spacing w:line="360" w:lineRule="auto"/>
        <w:ind w:left="0" w:firstLine="567"/>
        <w:jc w:val="both"/>
        <w:rPr>
          <w:rFonts w:ascii="Times New Roman" w:hAnsi="Times New Roman" w:cs="Times New Roman"/>
          <w:sz w:val="28"/>
          <w:szCs w:val="28"/>
          <w:lang w:val="uz-Cyrl-UZ"/>
        </w:rPr>
      </w:pPr>
      <w:hyperlink r:id="rId10" w:anchor="auth-Daniel-Schiff" w:history="1">
        <w:r w:rsidR="002C37E4" w:rsidRPr="00DA22B6">
          <w:rPr>
            <w:rFonts w:ascii="Times New Roman" w:hAnsi="Times New Roman" w:cs="Times New Roman"/>
            <w:bCs/>
            <w:sz w:val="28"/>
            <w:szCs w:val="28"/>
            <w:lang w:val="uz-Cyrl-UZ"/>
          </w:rPr>
          <w:t>Daniel Schiff</w:t>
        </w:r>
      </w:hyperlink>
      <w:r w:rsidR="002C37E4" w:rsidRPr="00DA22B6">
        <w:rPr>
          <w:rFonts w:ascii="Times New Roman" w:hAnsi="Times New Roman" w:cs="Times New Roman"/>
          <w:bCs/>
          <w:sz w:val="28"/>
          <w:szCs w:val="28"/>
          <w:lang w:val="uz-Cyrl-UZ"/>
        </w:rPr>
        <w:t>. Education for AI, not AI for Education: The Role of Education and Ethics in National AI Policy Strategies. International Journal of Artificial Intelligence in Education volume 32, pages527–563 (2022).</w:t>
      </w:r>
    </w:p>
    <w:p w14:paraId="03B41039" w14:textId="77777777" w:rsidR="002C37E4" w:rsidRPr="00DA22B6" w:rsidRDefault="002C37E4" w:rsidP="002C37E4">
      <w:pPr>
        <w:pStyle w:val="referencetext"/>
        <w:widowControl w:val="0"/>
        <w:numPr>
          <w:ilvl w:val="0"/>
          <w:numId w:val="1"/>
        </w:numPr>
        <w:shd w:val="clear" w:color="auto" w:fill="FFFFFF"/>
        <w:tabs>
          <w:tab w:val="left" w:pos="851"/>
          <w:tab w:val="left" w:pos="1276"/>
        </w:tabs>
        <w:spacing w:before="0" w:beforeAutospacing="0" w:after="0" w:afterAutospacing="0" w:line="360" w:lineRule="auto"/>
        <w:ind w:left="0" w:firstLine="567"/>
        <w:jc w:val="both"/>
        <w:rPr>
          <w:color w:val="000000"/>
          <w:sz w:val="28"/>
          <w:szCs w:val="28"/>
          <w:lang w:val="uz-Cyrl-UZ"/>
        </w:rPr>
      </w:pPr>
      <w:r w:rsidRPr="00DA22B6">
        <w:rPr>
          <w:color w:val="000000"/>
          <w:sz w:val="28"/>
          <w:szCs w:val="28"/>
          <w:lang w:val="uz-Cyrl-UZ"/>
        </w:rPr>
        <w:t>J. Loeckx, “Blurring boundaries in education: context and impact of MOOCs,” </w:t>
      </w:r>
      <w:r w:rsidRPr="00DA22B6">
        <w:rPr>
          <w:i/>
          <w:iCs/>
          <w:color w:val="000000"/>
          <w:sz w:val="28"/>
          <w:szCs w:val="28"/>
          <w:lang w:val="uz-Cyrl-UZ"/>
        </w:rPr>
        <w:t>The International Review of Research in Open and Distributed Learning</w:t>
      </w:r>
      <w:r w:rsidRPr="00DA22B6">
        <w:rPr>
          <w:color w:val="000000"/>
          <w:sz w:val="28"/>
          <w:szCs w:val="28"/>
          <w:lang w:val="uz-Cyrl-UZ"/>
        </w:rPr>
        <w:t>, vol. 17, no. 3, pp. 92–121, 2016.</w:t>
      </w:r>
    </w:p>
    <w:p w14:paraId="2DDF1048" w14:textId="77777777" w:rsidR="002C37E4" w:rsidRPr="00DA22B6" w:rsidRDefault="002C37E4" w:rsidP="002C37E4">
      <w:pPr>
        <w:pStyle w:val="Default"/>
        <w:widowControl w:val="0"/>
        <w:numPr>
          <w:ilvl w:val="0"/>
          <w:numId w:val="1"/>
        </w:numPr>
        <w:tabs>
          <w:tab w:val="left" w:pos="851"/>
          <w:tab w:val="left" w:pos="1276"/>
        </w:tabs>
        <w:spacing w:line="360" w:lineRule="auto"/>
        <w:ind w:left="0" w:firstLine="567"/>
        <w:jc w:val="both"/>
        <w:rPr>
          <w:sz w:val="28"/>
          <w:szCs w:val="28"/>
          <w:lang w:val="uz-Cyrl-UZ"/>
        </w:rPr>
      </w:pPr>
      <w:r w:rsidRPr="00DA22B6">
        <w:rPr>
          <w:sz w:val="28"/>
          <w:szCs w:val="28"/>
          <w:lang w:val="uz-Cyrl-UZ"/>
        </w:rPr>
        <w:t xml:space="preserve">Roth, P.L. and BeVier, C.A., 1998. Response rates in HRM. OB survey research. </w:t>
      </w:r>
    </w:p>
    <w:p w14:paraId="61806F20" w14:textId="77777777" w:rsidR="002C37E4" w:rsidRPr="00DA22B6" w:rsidRDefault="002C37E4" w:rsidP="002C37E4">
      <w:pPr>
        <w:pStyle w:val="Default"/>
        <w:widowControl w:val="0"/>
        <w:numPr>
          <w:ilvl w:val="0"/>
          <w:numId w:val="1"/>
        </w:numPr>
        <w:tabs>
          <w:tab w:val="left" w:pos="851"/>
          <w:tab w:val="left" w:pos="1276"/>
        </w:tabs>
        <w:spacing w:line="360" w:lineRule="auto"/>
        <w:ind w:left="0" w:firstLine="567"/>
        <w:jc w:val="both"/>
        <w:rPr>
          <w:sz w:val="28"/>
          <w:szCs w:val="28"/>
          <w:lang w:val="uz-Cyrl-UZ"/>
        </w:rPr>
      </w:pPr>
      <w:r w:rsidRPr="00DA22B6">
        <w:rPr>
          <w:sz w:val="28"/>
          <w:szCs w:val="28"/>
          <w:lang w:val="uz-Cyrl-UZ"/>
        </w:rPr>
        <w:t xml:space="preserve">Thames, L. &amp; Schaefer, D., 2016. Software-Defined Cloud Manufacturing for Industry 4.0. In: Procedia CIRP, 52. pp.: ISSN 2212-8271, pp. 12 - 17. </w:t>
      </w:r>
    </w:p>
    <w:p w14:paraId="175C63FB" w14:textId="77777777" w:rsidR="002C37E4" w:rsidRPr="00DA22B6" w:rsidRDefault="002C37E4" w:rsidP="002C37E4">
      <w:pPr>
        <w:widowControl w:val="0"/>
        <w:tabs>
          <w:tab w:val="left" w:pos="851"/>
          <w:tab w:val="left" w:pos="1276"/>
        </w:tabs>
        <w:spacing w:after="0" w:line="360" w:lineRule="auto"/>
        <w:ind w:firstLine="567"/>
        <w:jc w:val="both"/>
        <w:rPr>
          <w:rFonts w:ascii="Times New Roman" w:eastAsia="Arial" w:hAnsi="Times New Roman" w:cs="Times New Roman"/>
          <w:b/>
          <w:bCs/>
          <w:color w:val="000000" w:themeColor="text1"/>
          <w:sz w:val="28"/>
          <w:szCs w:val="28"/>
          <w:lang w:val="uz-Cyrl-UZ" w:eastAsia="ru-RU"/>
        </w:rPr>
      </w:pPr>
    </w:p>
    <w:sectPr w:rsidR="002C37E4" w:rsidRPr="00DA22B6">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D9667" w14:textId="77777777" w:rsidR="00D36989" w:rsidRDefault="00D36989" w:rsidP="00693D0C">
      <w:pPr>
        <w:spacing w:after="0" w:line="240" w:lineRule="auto"/>
      </w:pPr>
      <w:r>
        <w:separator/>
      </w:r>
    </w:p>
  </w:endnote>
  <w:endnote w:type="continuationSeparator" w:id="0">
    <w:p w14:paraId="19569C2E" w14:textId="77777777" w:rsidR="00D36989" w:rsidRDefault="00D36989" w:rsidP="00693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0230571"/>
      <w:docPartObj>
        <w:docPartGallery w:val="Page Numbers (Bottom of Page)"/>
        <w:docPartUnique/>
      </w:docPartObj>
    </w:sdtPr>
    <w:sdtEndPr>
      <w:rPr>
        <w:rFonts w:ascii="Times New Roman" w:hAnsi="Times New Roman" w:cs="Times New Roman"/>
        <w:sz w:val="20"/>
      </w:rPr>
    </w:sdtEndPr>
    <w:sdtContent>
      <w:p w14:paraId="4F11258A" w14:textId="77777777" w:rsidR="00693D0C" w:rsidRPr="00693D0C" w:rsidRDefault="00693D0C" w:rsidP="00693D0C">
        <w:pPr>
          <w:pStyle w:val="a5"/>
          <w:jc w:val="center"/>
          <w:rPr>
            <w:rFonts w:ascii="Times New Roman" w:hAnsi="Times New Roman" w:cs="Times New Roman"/>
            <w:sz w:val="20"/>
          </w:rPr>
        </w:pPr>
        <w:r w:rsidRPr="00693D0C">
          <w:rPr>
            <w:rFonts w:ascii="Times New Roman" w:hAnsi="Times New Roman" w:cs="Times New Roman"/>
            <w:sz w:val="20"/>
          </w:rPr>
          <w:fldChar w:fldCharType="begin"/>
        </w:r>
        <w:r w:rsidRPr="00693D0C">
          <w:rPr>
            <w:rFonts w:ascii="Times New Roman" w:hAnsi="Times New Roman" w:cs="Times New Roman"/>
            <w:sz w:val="20"/>
          </w:rPr>
          <w:instrText>PAGE   \* MERGEFORMAT</w:instrText>
        </w:r>
        <w:r w:rsidRPr="00693D0C">
          <w:rPr>
            <w:rFonts w:ascii="Times New Roman" w:hAnsi="Times New Roman" w:cs="Times New Roman"/>
            <w:sz w:val="20"/>
          </w:rPr>
          <w:fldChar w:fldCharType="separate"/>
        </w:r>
        <w:r w:rsidR="00EE01BF">
          <w:rPr>
            <w:rFonts w:ascii="Times New Roman" w:hAnsi="Times New Roman" w:cs="Times New Roman"/>
            <w:noProof/>
            <w:sz w:val="20"/>
          </w:rPr>
          <w:t>17</w:t>
        </w:r>
        <w:r w:rsidRPr="00693D0C">
          <w:rPr>
            <w:rFonts w:ascii="Times New Roman" w:hAnsi="Times New Roman" w:cs="Times New Roman"/>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F3403" w14:textId="77777777" w:rsidR="00D36989" w:rsidRDefault="00D36989" w:rsidP="00693D0C">
      <w:pPr>
        <w:spacing w:after="0" w:line="240" w:lineRule="auto"/>
      </w:pPr>
      <w:r>
        <w:separator/>
      </w:r>
    </w:p>
  </w:footnote>
  <w:footnote w:type="continuationSeparator" w:id="0">
    <w:p w14:paraId="11F46FA5" w14:textId="77777777" w:rsidR="00D36989" w:rsidRDefault="00D36989" w:rsidP="00693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347D98"/>
    <w:multiLevelType w:val="hybridMultilevel"/>
    <w:tmpl w:val="EA545B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B92"/>
    <w:rsid w:val="00000BC7"/>
    <w:rsid w:val="00064DBC"/>
    <w:rsid w:val="00160195"/>
    <w:rsid w:val="001C611F"/>
    <w:rsid w:val="002C37E4"/>
    <w:rsid w:val="00302BF9"/>
    <w:rsid w:val="00304D7B"/>
    <w:rsid w:val="00390D87"/>
    <w:rsid w:val="00414E1D"/>
    <w:rsid w:val="00454AD0"/>
    <w:rsid w:val="00454EC3"/>
    <w:rsid w:val="00460F27"/>
    <w:rsid w:val="00504AEA"/>
    <w:rsid w:val="00553476"/>
    <w:rsid w:val="00573D29"/>
    <w:rsid w:val="005767D0"/>
    <w:rsid w:val="006455A5"/>
    <w:rsid w:val="00692C8F"/>
    <w:rsid w:val="00693D0C"/>
    <w:rsid w:val="006E2418"/>
    <w:rsid w:val="007026E1"/>
    <w:rsid w:val="00773F0D"/>
    <w:rsid w:val="00796C97"/>
    <w:rsid w:val="007E21C9"/>
    <w:rsid w:val="00806BDF"/>
    <w:rsid w:val="0083353B"/>
    <w:rsid w:val="00865A77"/>
    <w:rsid w:val="00892A28"/>
    <w:rsid w:val="008D35B4"/>
    <w:rsid w:val="008D4DAD"/>
    <w:rsid w:val="0098310E"/>
    <w:rsid w:val="009B508B"/>
    <w:rsid w:val="00A576AC"/>
    <w:rsid w:val="00AD26E5"/>
    <w:rsid w:val="00BB1833"/>
    <w:rsid w:val="00BB419D"/>
    <w:rsid w:val="00BF6C8F"/>
    <w:rsid w:val="00C148D4"/>
    <w:rsid w:val="00C72AA8"/>
    <w:rsid w:val="00D10544"/>
    <w:rsid w:val="00D342C7"/>
    <w:rsid w:val="00D36989"/>
    <w:rsid w:val="00DA22B6"/>
    <w:rsid w:val="00DB6693"/>
    <w:rsid w:val="00EB4B92"/>
    <w:rsid w:val="00EC2686"/>
    <w:rsid w:val="00EC6367"/>
    <w:rsid w:val="00EE01BF"/>
    <w:rsid w:val="00EE1491"/>
    <w:rsid w:val="00F243A3"/>
    <w:rsid w:val="00F85955"/>
    <w:rsid w:val="00F867FE"/>
    <w:rsid w:val="00FE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0F320"/>
  <w15:chartTrackingRefBased/>
  <w15:docId w15:val="{06AABD68-D5CB-4556-AB85-B35228815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6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D0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93D0C"/>
  </w:style>
  <w:style w:type="paragraph" w:styleId="a5">
    <w:name w:val="footer"/>
    <w:basedOn w:val="a"/>
    <w:link w:val="a6"/>
    <w:uiPriority w:val="99"/>
    <w:unhideWhenUsed/>
    <w:rsid w:val="00693D0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93D0C"/>
  </w:style>
  <w:style w:type="paragraph" w:styleId="a7">
    <w:name w:val="No Spacing"/>
    <w:uiPriority w:val="1"/>
    <w:qFormat/>
    <w:rsid w:val="00693D0C"/>
    <w:pPr>
      <w:spacing w:after="0" w:line="240" w:lineRule="auto"/>
    </w:pPr>
  </w:style>
  <w:style w:type="paragraph" w:styleId="a8">
    <w:name w:val="footnote text"/>
    <w:aliases w:val="Текст сноски Знак1 Знак1,Текст сноски Знак Знак Знак1,Текст сноски Знак1 Знак Знак,Текст сноски Знак Знак Знак Знак,single space,footnote text,FOOTNOTES,fn,single space Знак Знак Знак Знак,footnote text Знак Знак Знак Знак,ft,ft2,список,-+"/>
    <w:basedOn w:val="a"/>
    <w:link w:val="a9"/>
    <w:uiPriority w:val="99"/>
    <w:unhideWhenUsed/>
    <w:rsid w:val="00693D0C"/>
    <w:pPr>
      <w:spacing w:after="0" w:line="240" w:lineRule="auto"/>
    </w:pPr>
    <w:rPr>
      <w:sz w:val="20"/>
      <w:szCs w:val="20"/>
    </w:rPr>
  </w:style>
  <w:style w:type="character" w:customStyle="1" w:styleId="a9">
    <w:name w:val="Текст сноски Знак"/>
    <w:aliases w:val="Текст сноски Знак1 Знак1 Знак,Текст сноски Знак Знак Знак1 Знак,Текст сноски Знак1 Знак Знак Знак,Текст сноски Знак Знак Знак Знак Знак,single space Знак,footnote text Знак,FOOTNOTES Знак,fn Знак,single space Знак Знак Знак Знак Знак"/>
    <w:basedOn w:val="a0"/>
    <w:link w:val="a8"/>
    <w:uiPriority w:val="99"/>
    <w:rsid w:val="00693D0C"/>
    <w:rPr>
      <w:sz w:val="20"/>
      <w:szCs w:val="20"/>
    </w:rPr>
  </w:style>
  <w:style w:type="character" w:styleId="aa">
    <w:name w:val="footnote reference"/>
    <w:aliases w:val="ftref,16 Point,Superscript 6 Point,Знак сноски-FN,Referencia nota al pie,Знак сноски 1,Ciae niinee-FN,Ciae niinee 1,SUPERS,fr,Used by Word for Help footnote symbols,Footnote Reference Number,Footnote Reference_LVL6,Footnote Reference_LVL61"/>
    <w:basedOn w:val="a0"/>
    <w:link w:val="Char2"/>
    <w:uiPriority w:val="99"/>
    <w:unhideWhenUsed/>
    <w:qFormat/>
    <w:rsid w:val="00693D0C"/>
    <w:rPr>
      <w:vertAlign w:val="superscript"/>
    </w:rPr>
  </w:style>
  <w:style w:type="table" w:styleId="ab">
    <w:name w:val="Table Grid"/>
    <w:basedOn w:val="a1"/>
    <w:uiPriority w:val="59"/>
    <w:rsid w:val="00693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B419D"/>
    <w:rPr>
      <w:color w:val="0563C1" w:themeColor="hyperlink"/>
      <w:u w:val="single"/>
    </w:rPr>
  </w:style>
  <w:style w:type="character" w:customStyle="1" w:styleId="1">
    <w:name w:val="Текст сноски Знак1"/>
    <w:aliases w:val="Текст сноски Знак1 Знак1 Знак1,Текст сноски Знак Знак Знак1 Знак1,Текст сноски Знак1 Знак Знак Знак1,Текст сноски Знак Знак Знак Знак Знак1,single space Знак1,footnote text Знак1,FOOTNOTES Знак1,fn Знак1,ft Знак,ft2 Знак,список Знак"/>
    <w:basedOn w:val="a0"/>
    <w:uiPriority w:val="99"/>
    <w:semiHidden/>
    <w:rsid w:val="00BB419D"/>
    <w:rPr>
      <w:sz w:val="20"/>
      <w:szCs w:val="20"/>
    </w:rPr>
  </w:style>
  <w:style w:type="paragraph" w:customStyle="1" w:styleId="Char2">
    <w:name w:val="Char2"/>
    <w:basedOn w:val="a"/>
    <w:link w:val="aa"/>
    <w:uiPriority w:val="99"/>
    <w:qFormat/>
    <w:rsid w:val="00BB419D"/>
    <w:pPr>
      <w:spacing w:line="240" w:lineRule="exact"/>
    </w:pPr>
    <w:rPr>
      <w:vertAlign w:val="superscript"/>
    </w:rPr>
  </w:style>
  <w:style w:type="character" w:styleId="ad">
    <w:name w:val="Emphasis"/>
    <w:basedOn w:val="a0"/>
    <w:uiPriority w:val="20"/>
    <w:qFormat/>
    <w:rsid w:val="00BB419D"/>
    <w:rPr>
      <w:i/>
      <w:iCs/>
    </w:rPr>
  </w:style>
  <w:style w:type="paragraph" w:customStyle="1" w:styleId="Default">
    <w:name w:val="Default"/>
    <w:rsid w:val="00AD26E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eferencetext">
    <w:name w:val="referencetext"/>
    <w:basedOn w:val="a"/>
    <w:rsid w:val="00AD2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A576AC"/>
    <w:rPr>
      <w:rFonts w:ascii="Calibri" w:hAnsi="Calibri" w:cs="Calibri" w:hint="default"/>
      <w:b w:val="0"/>
      <w:bCs w:val="0"/>
      <w:i w:val="0"/>
      <w:iCs w:val="0"/>
      <w:color w:val="000000"/>
      <w:sz w:val="26"/>
      <w:szCs w:val="26"/>
    </w:rPr>
  </w:style>
  <w:style w:type="paragraph" w:styleId="ae">
    <w:name w:val="List Paragraph"/>
    <w:basedOn w:val="a"/>
    <w:uiPriority w:val="34"/>
    <w:qFormat/>
    <w:rsid w:val="002C37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927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oyipnazarov@tsue.u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goyipnazarov@tsue.u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ink.springer.com/article/10.1007/s40593-021-00270-2" TargetMode="External"/><Relationship Id="rId4" Type="http://schemas.openxmlformats.org/officeDocument/2006/relationships/webSettings" Target="webSettings.xml"/><Relationship Id="rId9" Type="http://schemas.openxmlformats.org/officeDocument/2006/relationships/hyperlink" Target="https://web.stanford.edu/_mww/webb%20jmp.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15</Pages>
  <Words>3656</Words>
  <Characters>20844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37</cp:revision>
  <dcterms:created xsi:type="dcterms:W3CDTF">2023-02-18T08:21:00Z</dcterms:created>
  <dcterms:modified xsi:type="dcterms:W3CDTF">2023-05-08T17:58:00Z</dcterms:modified>
</cp:coreProperties>
</file>