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3909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</w:p>
    <w:p w14:paraId="4B827423" w14:textId="3A82CA4A" w:rsidR="001E4E91" w:rsidRPr="00B0336F" w:rsidRDefault="001E4E91" w:rsidP="00B0336F">
      <w:pPr>
        <w:spacing w:after="0"/>
        <w:ind w:firstLine="709"/>
        <w:jc w:val="center"/>
        <w:rPr>
          <w:rFonts w:cs="Times New Roman"/>
          <w:b/>
          <w:bCs/>
          <w:szCs w:val="28"/>
          <w:lang w:val="uz-Latn-UZ"/>
        </w:rPr>
      </w:pPr>
      <w:r w:rsidRPr="00B0336F">
        <w:rPr>
          <w:rFonts w:cs="Times New Roman"/>
          <w:b/>
          <w:bCs/>
          <w:szCs w:val="28"/>
          <w:lang w:val="uz-Latn-UZ"/>
        </w:rPr>
        <w:t>"Mustaqillik yillarida xotin-qizlarning ijtimoiy-iqtisodiy va siyosiy hayotda tutgan o'rni" (Qashqadaryo viloyati misolida)</w:t>
      </w:r>
    </w:p>
    <w:p w14:paraId="35A0DCA4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538C4C27" w14:textId="02F22CC7" w:rsidR="001E4E91" w:rsidRPr="00B0336F" w:rsidRDefault="001E4E91" w:rsidP="00B0336F">
      <w:pPr>
        <w:ind w:left="5954" w:firstLine="709"/>
        <w:jc w:val="both"/>
        <w:rPr>
          <w:rFonts w:cs="Times New Roman"/>
          <w:szCs w:val="28"/>
          <w:lang w:val="uz-Latn-UZ"/>
        </w:rPr>
      </w:pPr>
      <w:r w:rsidRPr="00B0336F">
        <w:rPr>
          <w:rFonts w:cs="Times New Roman"/>
          <w:szCs w:val="28"/>
          <w:lang w:val="uz-Latn-UZ"/>
        </w:rPr>
        <w:t xml:space="preserve">                                                                        </w:t>
      </w:r>
      <w:proofErr w:type="spellStart"/>
      <w:r w:rsidRPr="001E4E91">
        <w:rPr>
          <w:rFonts w:cs="Times New Roman"/>
          <w:szCs w:val="28"/>
          <w:lang w:val="en-US"/>
        </w:rPr>
        <w:t>Maxmudova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Orasta</w:t>
      </w:r>
      <w:proofErr w:type="spellEnd"/>
      <w:r w:rsidRPr="001E4E91">
        <w:rPr>
          <w:rFonts w:cs="Times New Roman"/>
          <w:szCs w:val="28"/>
          <w:lang w:val="en-US"/>
        </w:rPr>
        <w:t xml:space="preserve"> Mansur </w:t>
      </w:r>
      <w:proofErr w:type="spellStart"/>
      <w:r w:rsidRPr="001E4E91">
        <w:rPr>
          <w:rFonts w:cs="Times New Roman"/>
          <w:szCs w:val="28"/>
          <w:lang w:val="en-US"/>
        </w:rPr>
        <w:t>Qizi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Aniq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ijtimoiy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fanlar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universiteti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talabasi</w:t>
      </w:r>
      <w:proofErr w:type="spellEnd"/>
      <w:r w:rsidRPr="00B0336F">
        <w:rPr>
          <w:rFonts w:cs="Times New Roman"/>
          <w:szCs w:val="28"/>
          <w:lang w:val="uz-Latn-UZ"/>
        </w:rPr>
        <w:t xml:space="preserve">  </w:t>
      </w:r>
    </w:p>
    <w:p w14:paraId="642EDF9C" w14:textId="55B5DC84" w:rsidR="001E4E91" w:rsidRPr="001E4E91" w:rsidRDefault="001E4E91" w:rsidP="00B0336F">
      <w:pPr>
        <w:spacing w:after="0"/>
        <w:ind w:left="5954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sobirovelbek88@gmail.com </w:t>
      </w:r>
      <w:r w:rsidRPr="001E4E91">
        <w:rPr>
          <w:rFonts w:cs="Times New Roman"/>
          <w:szCs w:val="28"/>
          <w:lang w:val="en-US"/>
        </w:rPr>
        <w:t>998941298998</w:t>
      </w:r>
    </w:p>
    <w:p w14:paraId="71DD704A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</w:p>
    <w:p w14:paraId="06629D22" w14:textId="0C4C9ADB" w:rsidR="001E4E91" w:rsidRPr="00B0336F" w:rsidRDefault="001E4E91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proofErr w:type="gramStart"/>
      <w:r w:rsidRPr="001E4E91">
        <w:rPr>
          <w:rFonts w:cs="Times New Roman"/>
          <w:b/>
          <w:bCs/>
          <w:szCs w:val="28"/>
          <w:lang w:val="en-US"/>
        </w:rPr>
        <w:t>O‘</w:t>
      </w:r>
      <w:proofErr w:type="gramEnd"/>
      <w:r w:rsidRPr="001E4E91">
        <w:rPr>
          <w:rFonts w:cs="Times New Roman"/>
          <w:b/>
          <w:bCs/>
          <w:szCs w:val="28"/>
          <w:lang w:val="en-US"/>
        </w:rPr>
        <w:t>zbekcha</w:t>
      </w:r>
      <w:proofErr w:type="spellEnd"/>
      <w:r w:rsidRPr="001E4E91">
        <w:rPr>
          <w:rFonts w:cs="Times New Roman"/>
          <w:b/>
          <w:bCs/>
          <w:szCs w:val="28"/>
          <w:lang w:val="en-US"/>
        </w:rPr>
        <w:t>:</w:t>
      </w:r>
    </w:p>
    <w:p w14:paraId="2463309C" w14:textId="77777777" w:rsidR="001E4E91" w:rsidRPr="001E4E91" w:rsidRDefault="001E4E91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</w:p>
    <w:p w14:paraId="1032E41E" w14:textId="77777777" w:rsidR="001E4E91" w:rsidRPr="001E4E91" w:rsidRDefault="001E4E91" w:rsidP="00B0336F">
      <w:pPr>
        <w:spacing w:after="0"/>
        <w:ind w:firstLine="709"/>
        <w:jc w:val="both"/>
        <w:rPr>
          <w:rFonts w:cs="Times New Roman"/>
          <w:szCs w:val="28"/>
        </w:rPr>
      </w:pPr>
      <w:proofErr w:type="spellStart"/>
      <w:r w:rsidRPr="001E4E91">
        <w:rPr>
          <w:rFonts w:cs="Times New Roman"/>
          <w:szCs w:val="28"/>
          <w:lang w:val="en-US"/>
        </w:rPr>
        <w:t>Mazkur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maqolada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mustaqillik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yillarida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Qashqadaryo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viloyatida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xotin-qizlarning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ijtimoiy-iqtisodiy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va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siyosiy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hayotda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tutgan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1E4E91">
        <w:rPr>
          <w:rFonts w:cs="Times New Roman"/>
          <w:szCs w:val="28"/>
          <w:lang w:val="en-US"/>
        </w:rPr>
        <w:t>o‘</w:t>
      </w:r>
      <w:proofErr w:type="gramEnd"/>
      <w:r w:rsidRPr="001E4E91">
        <w:rPr>
          <w:rFonts w:cs="Times New Roman"/>
          <w:szCs w:val="28"/>
          <w:lang w:val="en-US"/>
        </w:rPr>
        <w:t>rni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tahlil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qilingan</w:t>
      </w:r>
      <w:proofErr w:type="spellEnd"/>
      <w:r w:rsidRPr="001E4E91">
        <w:rPr>
          <w:rFonts w:cs="Times New Roman"/>
          <w:szCs w:val="28"/>
          <w:lang w:val="en-US"/>
        </w:rPr>
        <w:t xml:space="preserve">. </w:t>
      </w:r>
      <w:proofErr w:type="spellStart"/>
      <w:r w:rsidRPr="001E4E91">
        <w:rPr>
          <w:rFonts w:cs="Times New Roman"/>
          <w:szCs w:val="28"/>
          <w:lang w:val="en-US"/>
        </w:rPr>
        <w:t>Tadqiqot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davomida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muammoga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yondashuvlar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va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metodologiyalar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1E4E91">
        <w:rPr>
          <w:rFonts w:cs="Times New Roman"/>
          <w:szCs w:val="28"/>
          <w:lang w:val="en-US"/>
        </w:rPr>
        <w:t>qo‘</w:t>
      </w:r>
      <w:proofErr w:type="gramEnd"/>
      <w:r w:rsidRPr="001E4E91">
        <w:rPr>
          <w:rFonts w:cs="Times New Roman"/>
          <w:szCs w:val="28"/>
          <w:lang w:val="en-US"/>
        </w:rPr>
        <w:t>llanilib</w:t>
      </w:r>
      <w:proofErr w:type="spellEnd"/>
      <w:r w:rsidRPr="001E4E91">
        <w:rPr>
          <w:rFonts w:cs="Times New Roman"/>
          <w:szCs w:val="28"/>
          <w:lang w:val="en-US"/>
        </w:rPr>
        <w:t xml:space="preserve">, </w:t>
      </w:r>
      <w:proofErr w:type="spellStart"/>
      <w:r w:rsidRPr="001E4E91">
        <w:rPr>
          <w:rFonts w:cs="Times New Roman"/>
          <w:szCs w:val="28"/>
          <w:lang w:val="en-US"/>
        </w:rPr>
        <w:t>xotin-qizlarning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jamiyatdagi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o‘rni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va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ta’siri</w:t>
      </w:r>
      <w:proofErr w:type="spellEnd"/>
      <w:r w:rsidRPr="001E4E91">
        <w:rPr>
          <w:rFonts w:cs="Times New Roman"/>
          <w:szCs w:val="28"/>
          <w:lang w:val="en-US"/>
        </w:rPr>
        <w:t xml:space="preserve"> </w:t>
      </w:r>
      <w:proofErr w:type="spellStart"/>
      <w:r w:rsidRPr="001E4E91">
        <w:rPr>
          <w:rFonts w:cs="Times New Roman"/>
          <w:szCs w:val="28"/>
          <w:lang w:val="en-US"/>
        </w:rPr>
        <w:t>aniqlandi</w:t>
      </w:r>
      <w:proofErr w:type="spellEnd"/>
      <w:r w:rsidRPr="001E4E91">
        <w:rPr>
          <w:rFonts w:cs="Times New Roman"/>
          <w:szCs w:val="28"/>
          <w:lang w:val="en-US"/>
        </w:rPr>
        <w:t xml:space="preserve">. </w:t>
      </w:r>
      <w:proofErr w:type="spellStart"/>
      <w:r w:rsidRPr="001E4E91">
        <w:rPr>
          <w:rFonts w:cs="Times New Roman"/>
          <w:szCs w:val="28"/>
        </w:rPr>
        <w:t>Olingan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natijalar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ijtimoiy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taraqqiyotga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qo‘shilgan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hissalarni</w:t>
      </w:r>
      <w:proofErr w:type="spellEnd"/>
      <w:r w:rsidRPr="001E4E91">
        <w:rPr>
          <w:rFonts w:cs="Times New Roman"/>
          <w:szCs w:val="28"/>
        </w:rPr>
        <w:t xml:space="preserve"> </w:t>
      </w:r>
      <w:proofErr w:type="spellStart"/>
      <w:r w:rsidRPr="001E4E91">
        <w:rPr>
          <w:rFonts w:cs="Times New Roman"/>
          <w:szCs w:val="28"/>
        </w:rPr>
        <w:t>yoritadi</w:t>
      </w:r>
      <w:proofErr w:type="spellEnd"/>
      <w:r w:rsidRPr="001E4E91">
        <w:rPr>
          <w:rFonts w:cs="Times New Roman"/>
          <w:szCs w:val="28"/>
        </w:rPr>
        <w:t>.</w:t>
      </w:r>
    </w:p>
    <w:p w14:paraId="045A950D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5C2D8642" w14:textId="77777777" w:rsidR="001E4E91" w:rsidRPr="001E4E91" w:rsidRDefault="001E4E91" w:rsidP="00B0336F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1E4E91">
        <w:rPr>
          <w:rFonts w:cs="Times New Roman"/>
          <w:b/>
          <w:bCs/>
          <w:szCs w:val="28"/>
        </w:rPr>
        <w:t>Русский:</w:t>
      </w:r>
    </w:p>
    <w:p w14:paraId="598471BC" w14:textId="77777777" w:rsidR="001E4E91" w:rsidRPr="001E4E91" w:rsidRDefault="001E4E91" w:rsidP="00B0336F">
      <w:pPr>
        <w:spacing w:after="0"/>
        <w:ind w:firstLine="709"/>
        <w:jc w:val="both"/>
        <w:rPr>
          <w:rFonts w:cs="Times New Roman"/>
          <w:szCs w:val="28"/>
        </w:rPr>
      </w:pPr>
      <w:r w:rsidRPr="001E4E91">
        <w:rPr>
          <w:rFonts w:cs="Times New Roman"/>
          <w:szCs w:val="28"/>
        </w:rPr>
        <w:t>В данной статье анализируется роль женщин в социально-экономической и политической жизни Кашкадарьинской области в годы независимости. В исследовании применены подходы и методологии для раскрытия темы, а также выявлены вклад и влияние женщин в обществе. Полученные результаты подчеркивают вклад в социальное развитие.</w:t>
      </w:r>
    </w:p>
    <w:p w14:paraId="758E6DC7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50B135ED" w14:textId="77777777" w:rsidR="00947576" w:rsidRPr="00947576" w:rsidRDefault="00947576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47576">
        <w:rPr>
          <w:rFonts w:cs="Times New Roman"/>
          <w:b/>
          <w:bCs/>
          <w:szCs w:val="28"/>
          <w:lang w:val="en-US"/>
        </w:rPr>
        <w:t>English:</w:t>
      </w:r>
    </w:p>
    <w:p w14:paraId="396E99C4" w14:textId="77777777" w:rsidR="00947576" w:rsidRPr="00947576" w:rsidRDefault="00947576" w:rsidP="00B0336F">
      <w:pPr>
        <w:spacing w:after="0"/>
        <w:ind w:firstLine="709"/>
        <w:jc w:val="both"/>
        <w:rPr>
          <w:rFonts w:cs="Times New Roman"/>
          <w:szCs w:val="28"/>
        </w:rPr>
      </w:pPr>
      <w:r w:rsidRPr="00947576">
        <w:rPr>
          <w:rFonts w:cs="Times New Roman"/>
          <w:szCs w:val="28"/>
          <w:lang w:val="en-US"/>
        </w:rPr>
        <w:t xml:space="preserve">This article analyzes the role of women in the socio-economic and political life of the </w:t>
      </w:r>
      <w:proofErr w:type="spellStart"/>
      <w:r w:rsidRPr="00947576">
        <w:rPr>
          <w:rFonts w:cs="Times New Roman"/>
          <w:szCs w:val="28"/>
          <w:lang w:val="en-US"/>
        </w:rPr>
        <w:t>Kashkadarya</w:t>
      </w:r>
      <w:proofErr w:type="spellEnd"/>
      <w:r w:rsidRPr="00947576">
        <w:rPr>
          <w:rFonts w:cs="Times New Roman"/>
          <w:szCs w:val="28"/>
          <w:lang w:val="en-US"/>
        </w:rPr>
        <w:t xml:space="preserve"> region during the years of independence. The study employs approaches and methodologies to explore the topic, highlighting women's contributions and influence in society. </w:t>
      </w:r>
      <w:r w:rsidRPr="00947576">
        <w:rPr>
          <w:rFonts w:cs="Times New Roman"/>
          <w:szCs w:val="28"/>
        </w:rPr>
        <w:t xml:space="preserve">The </w:t>
      </w:r>
      <w:proofErr w:type="spellStart"/>
      <w:r w:rsidRPr="00947576">
        <w:rPr>
          <w:rFonts w:cs="Times New Roman"/>
          <w:szCs w:val="28"/>
        </w:rPr>
        <w:t>findings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underscore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their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impact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on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social</w:t>
      </w:r>
      <w:proofErr w:type="spellEnd"/>
      <w:r w:rsidRPr="00947576">
        <w:rPr>
          <w:rFonts w:cs="Times New Roman"/>
          <w:szCs w:val="28"/>
        </w:rPr>
        <w:t xml:space="preserve"> </w:t>
      </w:r>
      <w:proofErr w:type="spellStart"/>
      <w:r w:rsidRPr="00947576">
        <w:rPr>
          <w:rFonts w:cs="Times New Roman"/>
          <w:szCs w:val="28"/>
        </w:rPr>
        <w:t>development</w:t>
      </w:r>
      <w:proofErr w:type="spellEnd"/>
      <w:r w:rsidRPr="00947576">
        <w:rPr>
          <w:rFonts w:cs="Times New Roman"/>
          <w:szCs w:val="28"/>
        </w:rPr>
        <w:t>.</w:t>
      </w:r>
    </w:p>
    <w:p w14:paraId="23D1F708" w14:textId="77777777" w:rsidR="001E4E91" w:rsidRPr="00B0336F" w:rsidRDefault="001E4E91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7CA2F017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  <w:r w:rsidRPr="00934E1D">
        <w:rPr>
          <w:rFonts w:cs="Times New Roman"/>
          <w:b/>
          <w:bCs/>
          <w:szCs w:val="28"/>
          <w:lang w:val="uz-Latn-UZ"/>
        </w:rPr>
        <w:t>O‘zbekcha:</w:t>
      </w:r>
    </w:p>
    <w:p w14:paraId="11E1A6FB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  <w:r w:rsidRPr="00934E1D">
        <w:rPr>
          <w:rFonts w:cs="Times New Roman"/>
          <w:szCs w:val="28"/>
          <w:lang w:val="uz-Latn-UZ"/>
        </w:rPr>
        <w:t>Mustaqillik, xotin-qizlar, ijtimoiy hayot, iqtisodiy rivojlanish, siyosiy ishtirok, Qashqadaryo viloyati, gender tengligi, jamiyat, ta’sir, taraqqiyot.</w:t>
      </w:r>
    </w:p>
    <w:p w14:paraId="4EDBC306" w14:textId="77777777" w:rsidR="00947576" w:rsidRPr="00B0336F" w:rsidRDefault="00947576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3C7C2FFC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934E1D">
        <w:rPr>
          <w:rFonts w:cs="Times New Roman"/>
          <w:b/>
          <w:bCs/>
          <w:szCs w:val="28"/>
        </w:rPr>
        <w:t>Русский:</w:t>
      </w:r>
    </w:p>
    <w:p w14:paraId="03499D82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</w:rPr>
      </w:pPr>
      <w:r w:rsidRPr="00934E1D">
        <w:rPr>
          <w:rFonts w:cs="Times New Roman"/>
          <w:szCs w:val="28"/>
        </w:rPr>
        <w:t>Независимость, женщины, социальная жизнь, экономическое развитие, политическое участие, Кашкадарьинская область, гендерное равенство, общество, влияние, развитие.</w:t>
      </w:r>
    </w:p>
    <w:p w14:paraId="04165108" w14:textId="77777777" w:rsid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07ED8B04" w14:textId="77777777" w:rsid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358E0539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20FD2CCA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lastRenderedPageBreak/>
        <w:t>English:</w:t>
      </w:r>
    </w:p>
    <w:p w14:paraId="2BABF4E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934E1D">
        <w:rPr>
          <w:rFonts w:cs="Times New Roman"/>
          <w:szCs w:val="28"/>
          <w:lang w:val="en-US"/>
        </w:rPr>
        <w:t xml:space="preserve">Independence, women, social life, economic development, political participation, </w:t>
      </w:r>
      <w:proofErr w:type="spellStart"/>
      <w:r w:rsidRPr="00934E1D">
        <w:rPr>
          <w:rFonts w:cs="Times New Roman"/>
          <w:szCs w:val="28"/>
          <w:lang w:val="en-US"/>
        </w:rPr>
        <w:t>Kashkadarya</w:t>
      </w:r>
      <w:proofErr w:type="spellEnd"/>
      <w:r w:rsidRPr="00934E1D">
        <w:rPr>
          <w:rFonts w:cs="Times New Roman"/>
          <w:szCs w:val="28"/>
          <w:lang w:val="en-US"/>
        </w:rPr>
        <w:t xml:space="preserve"> region, gender equality, society, influence, development.</w:t>
      </w:r>
    </w:p>
    <w:p w14:paraId="31B11BCF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30DBB951" w14:textId="0B36002B" w:rsidR="00934E1D" w:rsidRPr="00B0336F" w:rsidRDefault="00934E1D" w:rsidP="00B0336F">
      <w:pPr>
        <w:spacing w:after="0"/>
        <w:ind w:firstLine="709"/>
        <w:jc w:val="center"/>
        <w:rPr>
          <w:rFonts w:cs="Times New Roman"/>
          <w:b/>
          <w:bCs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</w:rPr>
        <w:t>Kirish</w:t>
      </w:r>
      <w:proofErr w:type="spellEnd"/>
    </w:p>
    <w:p w14:paraId="0D722F8E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ijtimoiy-iqtisodiy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hayotda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masalasi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taraqqiyoti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barqarorligida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muhim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ahamiyatga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ega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Ayniqsa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misolida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shayotgan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hissasi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ularga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yaratilgan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sharoitlarni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dolzarb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amaliy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ahamiyat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kasb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etadi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0971002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E4E0A1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maqsadi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o‘rganish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ularning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oshirishga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qaratilgan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chora-tadbirlarning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samaradorligini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baholashdir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42E72898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390D2743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ob’ekti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sifatida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amalga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oshirgan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faoliyatlari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ta’siri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tanlangan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Maqolada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natijalari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rivojlanishiga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shgan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hissasini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aniqlashga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alohida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e’tibor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qaratilgan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48A7F93A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F10EF46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Mazkur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ahamiyati</w:t>
      </w:r>
      <w:proofErr w:type="spellEnd"/>
      <w:r w:rsidRPr="00934E1D">
        <w:rPr>
          <w:rFonts w:cs="Times New Roman"/>
          <w:szCs w:val="28"/>
          <w:lang w:val="en-US"/>
        </w:rPr>
        <w:t xml:space="preserve"> gender </w:t>
      </w:r>
      <w:proofErr w:type="spellStart"/>
      <w:r w:rsidRPr="00934E1D">
        <w:rPr>
          <w:rFonts w:cs="Times New Roman"/>
          <w:szCs w:val="28"/>
          <w:lang w:val="en-US"/>
        </w:rPr>
        <w:t>tengligini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ta’minlash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kuchaytirish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yicha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yondashuvlarni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boyitishda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amaliy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ahamiyati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esa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tegishli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dasturlarni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ishlab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chiqishda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namoyon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bo‘ladi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7B83C06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1CD07C2F" w14:textId="71E3AC16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Keyingi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qismlarda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metodologiyasi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asosiy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tahlillar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yoritiladi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62D9D80F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6CE55CC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Mavzuga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oid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adabiyotlarning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tanqidiy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tahlili</w:t>
      </w:r>
      <w:proofErr w:type="spellEnd"/>
    </w:p>
    <w:p w14:paraId="14BE5545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ijtimoiy-iqtisodiy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hayotda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so‘nggi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muhokama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qilinmoqda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Mavzuga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manbalarda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taraqqiyotiga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shgan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hissasi</w:t>
      </w:r>
      <w:proofErr w:type="spellEnd"/>
      <w:r w:rsidRPr="00934E1D">
        <w:rPr>
          <w:rFonts w:cs="Times New Roman"/>
          <w:szCs w:val="28"/>
          <w:lang w:val="en-US"/>
        </w:rPr>
        <w:t xml:space="preserve">, gender </w:t>
      </w:r>
      <w:proofErr w:type="spellStart"/>
      <w:r w:rsidRPr="00934E1D">
        <w:rPr>
          <w:rFonts w:cs="Times New Roman"/>
          <w:szCs w:val="28"/>
          <w:lang w:val="en-US"/>
        </w:rPr>
        <w:t>tengligi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masalalari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shuningdek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mahalliy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sharoitdagi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o‘zgarishlarning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hayotiga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ta’siri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atroflicha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o‘rganilgan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64D9E998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proofErr w:type="gramStart"/>
      <w:r w:rsidRPr="00934E1D">
        <w:rPr>
          <w:rFonts w:cs="Times New Roman"/>
          <w:szCs w:val="28"/>
          <w:lang w:val="en-US"/>
        </w:rPr>
        <w:t>Ko‘</w:t>
      </w:r>
      <w:proofErr w:type="gramEnd"/>
      <w:r w:rsidRPr="00934E1D">
        <w:rPr>
          <w:rFonts w:cs="Times New Roman"/>
          <w:szCs w:val="28"/>
          <w:lang w:val="en-US"/>
        </w:rPr>
        <w:t>plab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tenglikni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ta'minlashda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omil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ekanini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ta’kidlaydi</w:t>
      </w:r>
      <w:proofErr w:type="spellEnd"/>
      <w:r w:rsidRPr="00934E1D">
        <w:rPr>
          <w:rFonts w:cs="Times New Roman"/>
          <w:szCs w:val="28"/>
          <w:lang w:val="en-US"/>
        </w:rPr>
        <w:t xml:space="preserve"> (Maslova, 2020; Karimova, 2021). Shu </w:t>
      </w:r>
      <w:proofErr w:type="spellStart"/>
      <w:r w:rsidRPr="00934E1D">
        <w:rPr>
          <w:rFonts w:cs="Times New Roman"/>
          <w:szCs w:val="28"/>
          <w:lang w:val="en-US"/>
        </w:rPr>
        <w:t>bilan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birga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ba’zi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manbalarda</w:t>
      </w:r>
      <w:proofErr w:type="spellEnd"/>
      <w:r w:rsidRPr="00934E1D">
        <w:rPr>
          <w:rFonts w:cs="Times New Roman"/>
          <w:szCs w:val="28"/>
          <w:lang w:val="en-US"/>
        </w:rPr>
        <w:t xml:space="preserve"> gender </w:t>
      </w:r>
      <w:proofErr w:type="spellStart"/>
      <w:r w:rsidRPr="00934E1D">
        <w:rPr>
          <w:rFonts w:cs="Times New Roman"/>
          <w:szCs w:val="28"/>
          <w:lang w:val="en-US"/>
        </w:rPr>
        <w:t>tengligini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ta'minlash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jarayonida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uchraydigan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to‘</w:t>
      </w:r>
      <w:proofErr w:type="gramEnd"/>
      <w:r w:rsidRPr="00934E1D">
        <w:rPr>
          <w:rFonts w:cs="Times New Roman"/>
          <w:szCs w:val="28"/>
          <w:lang w:val="en-US"/>
        </w:rPr>
        <w:t>siqlar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xususan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stereotiplar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imkoniyatlarning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cheklanganligi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haqida</w:t>
      </w:r>
      <w:proofErr w:type="spellEnd"/>
      <w:r w:rsidRPr="00934E1D">
        <w:rPr>
          <w:rFonts w:cs="Times New Roman"/>
          <w:szCs w:val="28"/>
          <w:lang w:val="en-US"/>
        </w:rPr>
        <w:t xml:space="preserve"> ham </w:t>
      </w:r>
      <w:proofErr w:type="spellStart"/>
      <w:r w:rsidRPr="00934E1D">
        <w:rPr>
          <w:rFonts w:cs="Times New Roman"/>
          <w:szCs w:val="28"/>
          <w:lang w:val="en-US"/>
        </w:rPr>
        <w:t>fikr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bildirilgan</w:t>
      </w:r>
      <w:proofErr w:type="spellEnd"/>
      <w:r w:rsidRPr="00934E1D">
        <w:rPr>
          <w:rFonts w:cs="Times New Roman"/>
          <w:szCs w:val="28"/>
          <w:lang w:val="en-US"/>
        </w:rPr>
        <w:t xml:space="preserve"> (Brown &amp; Smith, 2019).</w:t>
      </w:r>
    </w:p>
    <w:p w14:paraId="16E34889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misolida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olib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borilgan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esa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yetarlicha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chuqur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emasligi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ko‘</w:t>
      </w:r>
      <w:proofErr w:type="gramEnd"/>
      <w:r w:rsidRPr="00934E1D">
        <w:rPr>
          <w:rFonts w:cs="Times New Roman"/>
          <w:szCs w:val="28"/>
          <w:lang w:val="en-US"/>
        </w:rPr>
        <w:t>rinadi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Mahalliy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tadqiqotchilar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kuchaytirish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yicha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amaliy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yondashuvlarni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kamroq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o‘rgangan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bo‘lib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mavjud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asarlar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ko‘proq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umumiy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fikrlar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global </w:t>
      </w:r>
      <w:proofErr w:type="spellStart"/>
      <w:r w:rsidRPr="00934E1D">
        <w:rPr>
          <w:rFonts w:cs="Times New Roman"/>
          <w:szCs w:val="28"/>
          <w:lang w:val="en-US"/>
        </w:rPr>
        <w:t>misollar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bilan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cheklangan</w:t>
      </w:r>
      <w:proofErr w:type="spellEnd"/>
      <w:r w:rsidRPr="00934E1D">
        <w:rPr>
          <w:rFonts w:cs="Times New Roman"/>
          <w:szCs w:val="28"/>
          <w:lang w:val="en-US"/>
        </w:rPr>
        <w:t xml:space="preserve"> (Saidov, 2022).</w:t>
      </w:r>
    </w:p>
    <w:p w14:paraId="28625ADB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lastRenderedPageBreak/>
        <w:t>Shuningdek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ba’zi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zamonaviy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mavqei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imkoniyatlari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yicha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davlat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siyosatining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ta'siri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statistik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bilan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boyitilmagan</w:t>
      </w:r>
      <w:proofErr w:type="spellEnd"/>
      <w:r w:rsidRPr="00934E1D">
        <w:rPr>
          <w:rFonts w:cs="Times New Roman"/>
          <w:szCs w:val="28"/>
          <w:lang w:val="en-US"/>
        </w:rPr>
        <w:t xml:space="preserve">. Bu </w:t>
      </w:r>
      <w:proofErr w:type="spellStart"/>
      <w:r w:rsidRPr="00934E1D">
        <w:rPr>
          <w:rFonts w:cs="Times New Roman"/>
          <w:szCs w:val="28"/>
          <w:lang w:val="en-US"/>
        </w:rPr>
        <w:t>esa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muammoning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holatini</w:t>
      </w:r>
      <w:proofErr w:type="spellEnd"/>
      <w:r w:rsidRPr="00934E1D">
        <w:rPr>
          <w:rFonts w:cs="Times New Roman"/>
          <w:szCs w:val="28"/>
          <w:lang w:val="en-US"/>
        </w:rPr>
        <w:t xml:space="preserve"> real </w:t>
      </w:r>
      <w:proofErr w:type="spellStart"/>
      <w:r w:rsidRPr="00934E1D">
        <w:rPr>
          <w:rFonts w:cs="Times New Roman"/>
          <w:szCs w:val="28"/>
          <w:lang w:val="en-US"/>
        </w:rPr>
        <w:t>baholashda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ayrim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shliqlarni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keltirib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chiqarmoqda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6044480B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tahlildan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kelib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chiqib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mazkur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yanada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chuqurroq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aniqroq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yoritib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berishga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qaratilgan</w:t>
      </w:r>
      <w:proofErr w:type="spellEnd"/>
      <w:r w:rsidRPr="00934E1D">
        <w:rPr>
          <w:rFonts w:cs="Times New Roman"/>
          <w:szCs w:val="28"/>
          <w:lang w:val="en-US"/>
        </w:rPr>
        <w:t xml:space="preserve">. Bu </w:t>
      </w:r>
      <w:proofErr w:type="spellStart"/>
      <w:r w:rsidRPr="00934E1D">
        <w:rPr>
          <w:rFonts w:cs="Times New Roman"/>
          <w:szCs w:val="28"/>
          <w:lang w:val="en-US"/>
        </w:rPr>
        <w:t>orqali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mavzuga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shliqlarni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to‘ldirish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mavjud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bilimlarni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boyitishga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intilish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amalga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oshiriladi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499B3539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0AAC5473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metodologiyasi</w:t>
      </w:r>
      <w:proofErr w:type="spellEnd"/>
    </w:p>
    <w:p w14:paraId="103065C5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Mazkur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ijtimoiy-iqtisodiy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hayotdagi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baholash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maqsad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qilingan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umumiy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xaritasi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quyidagi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bosqichlarni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z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ichiga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oladi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2BBCED91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falsafasi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b/>
          <w:bCs/>
          <w:szCs w:val="28"/>
          <w:lang w:val="en-US"/>
        </w:rPr>
        <w:t>yo‘</w:t>
      </w:r>
      <w:proofErr w:type="gramEnd"/>
      <w:r w:rsidRPr="00934E1D">
        <w:rPr>
          <w:rFonts w:cs="Times New Roman"/>
          <w:b/>
          <w:bCs/>
          <w:szCs w:val="28"/>
          <w:lang w:val="en-US"/>
        </w:rPr>
        <w:t>nalishi</w:t>
      </w:r>
      <w:proofErr w:type="spellEnd"/>
    </w:p>
    <w:p w14:paraId="09F29398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deduktiv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yondashuvga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asoslangan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lib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mavjud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nazariyalar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dalillar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empirik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amalga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oshirildi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yondashuv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mavzuning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asosliligini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ta'minlash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mavzuga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xulosalarni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ifodalash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imkonini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berdi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3A14DF5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dizayni</w:t>
      </w:r>
      <w:proofErr w:type="spellEnd"/>
    </w:p>
    <w:p w14:paraId="4DCA1F58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dizayni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sifatida</w:t>
      </w:r>
      <w:proofErr w:type="spellEnd"/>
      <w:r w:rsidRPr="00934E1D">
        <w:rPr>
          <w:rFonts w:cs="Times New Roman"/>
          <w:szCs w:val="28"/>
          <w:lang w:val="en-US"/>
        </w:rPr>
        <w:t xml:space="preserve"> keys-</w:t>
      </w:r>
      <w:proofErr w:type="spellStart"/>
      <w:r w:rsidRPr="00934E1D">
        <w:rPr>
          <w:rFonts w:cs="Times New Roman"/>
          <w:szCs w:val="28"/>
          <w:lang w:val="en-US"/>
        </w:rPr>
        <w:t>stadi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kuzatish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usullari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tanlandi</w:t>
      </w:r>
      <w:proofErr w:type="spellEnd"/>
      <w:r w:rsidRPr="00934E1D">
        <w:rPr>
          <w:rFonts w:cs="Times New Roman"/>
          <w:szCs w:val="28"/>
          <w:lang w:val="en-US"/>
        </w:rPr>
        <w:t>. Keys-</w:t>
      </w:r>
      <w:proofErr w:type="spellStart"/>
      <w:r w:rsidRPr="00934E1D">
        <w:rPr>
          <w:rFonts w:cs="Times New Roman"/>
          <w:szCs w:val="28"/>
          <w:lang w:val="en-US"/>
        </w:rPr>
        <w:t>stadi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usuli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yordamida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holatlar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jarayonlar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rganildi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kuzatishlar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orqali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esa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bevosita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5E215905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proofErr w:type="spellStart"/>
      <w:r w:rsidRPr="00934E1D">
        <w:rPr>
          <w:rFonts w:cs="Times New Roman"/>
          <w:b/>
          <w:bCs/>
          <w:szCs w:val="28"/>
        </w:rPr>
        <w:t>Ma’lumotlarni</w:t>
      </w:r>
      <w:proofErr w:type="spellEnd"/>
      <w:r w:rsidRPr="00934E1D">
        <w:rPr>
          <w:rFonts w:cs="Times New Roman"/>
          <w:b/>
          <w:bCs/>
          <w:szCs w:val="28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</w:rPr>
        <w:t>yig‘ish</w:t>
      </w:r>
      <w:proofErr w:type="spellEnd"/>
      <w:r w:rsidRPr="00934E1D">
        <w:rPr>
          <w:rFonts w:cs="Times New Roman"/>
          <w:b/>
          <w:bCs/>
          <w:szCs w:val="28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</w:rPr>
        <w:t>usullari</w:t>
      </w:r>
      <w:proofErr w:type="spellEnd"/>
    </w:p>
    <w:p w14:paraId="4060FDCB" w14:textId="77777777" w:rsidR="00934E1D" w:rsidRPr="00934E1D" w:rsidRDefault="00934E1D" w:rsidP="00B0336F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proofErr w:type="spellStart"/>
      <w:r w:rsidRPr="00934E1D">
        <w:rPr>
          <w:rFonts w:cs="Times New Roman"/>
          <w:b/>
          <w:bCs/>
          <w:szCs w:val="28"/>
        </w:rPr>
        <w:t>Birlamchi</w:t>
      </w:r>
      <w:proofErr w:type="spellEnd"/>
      <w:r w:rsidRPr="00934E1D">
        <w:rPr>
          <w:rFonts w:cs="Times New Roman"/>
          <w:b/>
          <w:bCs/>
          <w:szCs w:val="28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</w:rPr>
        <w:t>manbalar</w:t>
      </w:r>
      <w:proofErr w:type="spellEnd"/>
      <w:r w:rsidRPr="00934E1D">
        <w:rPr>
          <w:rFonts w:cs="Times New Roman"/>
          <w:b/>
          <w:bCs/>
          <w:szCs w:val="28"/>
        </w:rPr>
        <w:t>:</w:t>
      </w:r>
    </w:p>
    <w:p w14:paraId="63F51A94" w14:textId="77777777" w:rsidR="00934E1D" w:rsidRPr="00934E1D" w:rsidRDefault="00934E1D" w:rsidP="00B0336F">
      <w:pPr>
        <w:numPr>
          <w:ilvl w:val="1"/>
          <w:numId w:val="1"/>
        </w:numPr>
        <w:spacing w:after="0"/>
        <w:jc w:val="both"/>
        <w:rPr>
          <w:rFonts w:cs="Times New Roman"/>
          <w:szCs w:val="28"/>
        </w:rPr>
      </w:pPr>
      <w:proofErr w:type="spellStart"/>
      <w:r w:rsidRPr="00934E1D">
        <w:rPr>
          <w:rFonts w:cs="Times New Roman"/>
          <w:szCs w:val="28"/>
        </w:rPr>
        <w:t>Intervyu</w:t>
      </w:r>
      <w:proofErr w:type="spellEnd"/>
      <w:r w:rsidRPr="00934E1D">
        <w:rPr>
          <w:rFonts w:cs="Times New Roman"/>
          <w:szCs w:val="28"/>
        </w:rPr>
        <w:t xml:space="preserve">: </w:t>
      </w:r>
      <w:proofErr w:type="spellStart"/>
      <w:r w:rsidRPr="00934E1D">
        <w:rPr>
          <w:rFonts w:cs="Times New Roman"/>
          <w:szCs w:val="28"/>
        </w:rPr>
        <w:t>Mahalliy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xotin-qizlar</w:t>
      </w:r>
      <w:proofErr w:type="spellEnd"/>
      <w:r w:rsidRPr="00934E1D">
        <w:rPr>
          <w:rFonts w:cs="Times New Roman"/>
          <w:szCs w:val="28"/>
        </w:rPr>
        <w:t xml:space="preserve">, </w:t>
      </w:r>
      <w:proofErr w:type="spellStart"/>
      <w:r w:rsidRPr="00934E1D">
        <w:rPr>
          <w:rFonts w:cs="Times New Roman"/>
          <w:szCs w:val="28"/>
        </w:rPr>
        <w:t>davlat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boshqaruvi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vakillari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va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nodavlat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tashkilotlar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xodimlari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bilan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suhbatlar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tashkil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etildi</w:t>
      </w:r>
      <w:proofErr w:type="spellEnd"/>
      <w:r w:rsidRPr="00934E1D">
        <w:rPr>
          <w:rFonts w:cs="Times New Roman"/>
          <w:szCs w:val="28"/>
        </w:rPr>
        <w:t>.</w:t>
      </w:r>
    </w:p>
    <w:p w14:paraId="4D0984B2" w14:textId="77777777" w:rsidR="00934E1D" w:rsidRPr="00934E1D" w:rsidRDefault="00934E1D" w:rsidP="00B0336F">
      <w:pPr>
        <w:numPr>
          <w:ilvl w:val="1"/>
          <w:numId w:val="1"/>
        </w:numPr>
        <w:spacing w:after="0"/>
        <w:jc w:val="both"/>
        <w:rPr>
          <w:rFonts w:cs="Times New Roman"/>
          <w:szCs w:val="28"/>
        </w:rPr>
      </w:pPr>
      <w:proofErr w:type="spellStart"/>
      <w:r w:rsidRPr="00934E1D">
        <w:rPr>
          <w:rFonts w:cs="Times New Roman"/>
          <w:szCs w:val="28"/>
        </w:rPr>
        <w:t>Savolnomalar</w:t>
      </w:r>
      <w:proofErr w:type="spellEnd"/>
      <w:r w:rsidRPr="00934E1D">
        <w:rPr>
          <w:rFonts w:cs="Times New Roman"/>
          <w:szCs w:val="28"/>
        </w:rPr>
        <w:t xml:space="preserve">: </w:t>
      </w:r>
      <w:proofErr w:type="spellStart"/>
      <w:r w:rsidRPr="00934E1D">
        <w:rPr>
          <w:rFonts w:cs="Times New Roman"/>
          <w:szCs w:val="28"/>
        </w:rPr>
        <w:t>Jamiyatdagi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xotin-qizlarning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o‘z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hayotiy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sharoitlari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va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faolligi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haqidagi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fikrlarini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aniqlash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uchun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savolnomalar</w:t>
      </w:r>
      <w:proofErr w:type="spellEnd"/>
      <w:r w:rsidRPr="00934E1D">
        <w:rPr>
          <w:rFonts w:cs="Times New Roman"/>
          <w:szCs w:val="28"/>
        </w:rPr>
        <w:t xml:space="preserve"> </w:t>
      </w:r>
      <w:proofErr w:type="spellStart"/>
      <w:r w:rsidRPr="00934E1D">
        <w:rPr>
          <w:rFonts w:cs="Times New Roman"/>
          <w:szCs w:val="28"/>
        </w:rPr>
        <w:t>tarqatildi</w:t>
      </w:r>
      <w:proofErr w:type="spellEnd"/>
      <w:r w:rsidRPr="00934E1D">
        <w:rPr>
          <w:rFonts w:cs="Times New Roman"/>
          <w:szCs w:val="28"/>
        </w:rPr>
        <w:t>.</w:t>
      </w:r>
    </w:p>
    <w:p w14:paraId="01346DD8" w14:textId="77777777" w:rsidR="00934E1D" w:rsidRPr="00934E1D" w:rsidRDefault="00934E1D" w:rsidP="00B0336F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proofErr w:type="spellStart"/>
      <w:r w:rsidRPr="00934E1D">
        <w:rPr>
          <w:rFonts w:cs="Times New Roman"/>
          <w:b/>
          <w:bCs/>
          <w:szCs w:val="28"/>
        </w:rPr>
        <w:t>Ikkilamchi</w:t>
      </w:r>
      <w:proofErr w:type="spellEnd"/>
      <w:r w:rsidRPr="00934E1D">
        <w:rPr>
          <w:rFonts w:cs="Times New Roman"/>
          <w:b/>
          <w:bCs/>
          <w:szCs w:val="28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</w:rPr>
        <w:t>manbalar</w:t>
      </w:r>
      <w:proofErr w:type="spellEnd"/>
      <w:r w:rsidRPr="00934E1D">
        <w:rPr>
          <w:rFonts w:cs="Times New Roman"/>
          <w:b/>
          <w:bCs/>
          <w:szCs w:val="28"/>
        </w:rPr>
        <w:t>:</w:t>
      </w:r>
    </w:p>
    <w:p w14:paraId="5366AE64" w14:textId="77777777" w:rsidR="00934E1D" w:rsidRPr="00934E1D" w:rsidRDefault="00934E1D" w:rsidP="00B0336F">
      <w:pPr>
        <w:numPr>
          <w:ilvl w:val="1"/>
          <w:numId w:val="1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maqolalar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davlat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hisobotlari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xalqaro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tashkilotlarning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statistik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253D11A4" w14:textId="77777777" w:rsidR="00934E1D" w:rsidRPr="00934E1D" w:rsidRDefault="00934E1D" w:rsidP="00B0336F">
      <w:pPr>
        <w:numPr>
          <w:ilvl w:val="1"/>
          <w:numId w:val="1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Mahalliy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hokimiyat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organlari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gender </w:t>
      </w:r>
      <w:proofErr w:type="spellStart"/>
      <w:r w:rsidRPr="00934E1D">
        <w:rPr>
          <w:rFonts w:cs="Times New Roman"/>
          <w:szCs w:val="28"/>
          <w:lang w:val="en-US"/>
        </w:rPr>
        <w:t>tengligi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sohasidagi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tashkilotlarning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hujjatlari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32DA8151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Namuna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olish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(Sampling)</w:t>
      </w:r>
    </w:p>
    <w:p w14:paraId="039FD7D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Namuna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jarayonida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stratifikatsion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usul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llanildi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uchun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shahar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qishloq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hududlaridan</w:t>
      </w:r>
      <w:proofErr w:type="spellEnd"/>
      <w:r w:rsidRPr="00934E1D">
        <w:rPr>
          <w:rFonts w:cs="Times New Roman"/>
          <w:szCs w:val="28"/>
          <w:lang w:val="en-US"/>
        </w:rPr>
        <w:t xml:space="preserve"> 150 </w:t>
      </w:r>
      <w:proofErr w:type="spellStart"/>
      <w:r w:rsidRPr="00934E1D">
        <w:rPr>
          <w:rFonts w:cs="Times New Roman"/>
          <w:szCs w:val="28"/>
          <w:lang w:val="en-US"/>
        </w:rPr>
        <w:t>nafar</w:t>
      </w:r>
      <w:proofErr w:type="spellEnd"/>
      <w:r w:rsidRPr="00934E1D">
        <w:rPr>
          <w:rFonts w:cs="Times New Roman"/>
          <w:szCs w:val="28"/>
          <w:lang w:val="en-US"/>
        </w:rPr>
        <w:t xml:space="preserve"> respondent </w:t>
      </w:r>
      <w:proofErr w:type="spellStart"/>
      <w:r w:rsidRPr="00934E1D">
        <w:rPr>
          <w:rFonts w:cs="Times New Roman"/>
          <w:szCs w:val="28"/>
          <w:lang w:val="en-US"/>
        </w:rPr>
        <w:t>tanlab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olindi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Respondentlar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orasida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ijtimoiy-iqtisodiy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faoliyatda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etuvchi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alohida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guruh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sifatida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ajratildi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26293884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strategiyasi</w:t>
      </w:r>
      <w:proofErr w:type="spellEnd"/>
    </w:p>
    <w:p w14:paraId="1669E3C4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strategiyasi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sifatida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arxiv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tadqiqotlari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kuzatishdan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foydalanildi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Mahalliy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sharoitda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rganish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uchun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uzoq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muddatli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kuzatishlar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o‘tkazilib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statistik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7539870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Ishonchlilik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aniqlik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(Reliability and Validity)</w:t>
      </w:r>
    </w:p>
    <w:p w14:paraId="5D0BF067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ishonchliligi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olingan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nechta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manbalar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orqali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tasdiqlanishi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takrorlanishi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orqali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ta’minlandi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Aniqlik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esa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lastRenderedPageBreak/>
        <w:t>yig‘</w:t>
      </w:r>
      <w:proofErr w:type="gramEnd"/>
      <w:r w:rsidRPr="00934E1D">
        <w:rPr>
          <w:rFonts w:cs="Times New Roman"/>
          <w:szCs w:val="28"/>
          <w:lang w:val="en-US"/>
        </w:rPr>
        <w:t>ishda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foydalanilgan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usullarning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standartlashtirilganligiga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e’tibor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qaratish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orqali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ta'minlandi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2E129907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etikasiga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rioya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qilish</w:t>
      </w:r>
      <w:proofErr w:type="spellEnd"/>
    </w:p>
    <w:p w14:paraId="1A8573D1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davomida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barcha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respondentlarning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shaxsiy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maxfiy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saqlandi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Respondentlarning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roziligi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yig‘</w:t>
      </w:r>
      <w:proofErr w:type="gramEnd"/>
      <w:r w:rsidRPr="00934E1D">
        <w:rPr>
          <w:rFonts w:cs="Times New Roman"/>
          <w:szCs w:val="28"/>
          <w:lang w:val="en-US"/>
        </w:rPr>
        <w:t>ildi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ulardan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faqat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maqsadlarda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foydalanildi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0CB8DD57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metodologik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yondashuv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mustaqillik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yillarida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jamiyatda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tutgan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rnini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chuqur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ilmiy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yoritishga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xizmat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683F0CEE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5DF29340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Tahlil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natijalar</w:t>
      </w:r>
      <w:proofErr w:type="spellEnd"/>
    </w:p>
    <w:p w14:paraId="3E07F397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Tadqiqot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doirasida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yig‘</w:t>
      </w:r>
      <w:proofErr w:type="gramEnd"/>
      <w:r w:rsidRPr="00934E1D">
        <w:rPr>
          <w:rFonts w:cs="Times New Roman"/>
          <w:szCs w:val="28"/>
          <w:lang w:val="en-US"/>
        </w:rPr>
        <w:t>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belgilangan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metodologiyaga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muvofiq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qilindi</w:t>
      </w:r>
      <w:proofErr w:type="spellEnd"/>
      <w:r w:rsidRPr="00934E1D">
        <w:rPr>
          <w:rFonts w:cs="Times New Roman"/>
          <w:szCs w:val="28"/>
          <w:lang w:val="en-US"/>
        </w:rPr>
        <w:t xml:space="preserve">. </w:t>
      </w:r>
      <w:proofErr w:type="spellStart"/>
      <w:r w:rsidRPr="00934E1D">
        <w:rPr>
          <w:rFonts w:cs="Times New Roman"/>
          <w:szCs w:val="28"/>
          <w:lang w:val="en-US"/>
        </w:rPr>
        <w:t>Quyida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topilgan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natijalar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keltiriladi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5218AC90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t xml:space="preserve">1.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Ijtimoiy-iqtisodiy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faoliyatdagi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ishtirok</w:t>
      </w:r>
      <w:proofErr w:type="spellEnd"/>
    </w:p>
    <w:p w14:paraId="17A0FFC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natijalari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shuni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ko‘</w:t>
      </w:r>
      <w:proofErr w:type="gramEnd"/>
      <w:r w:rsidRPr="00934E1D">
        <w:rPr>
          <w:rFonts w:cs="Times New Roman"/>
          <w:szCs w:val="28"/>
          <w:lang w:val="en-US"/>
        </w:rPr>
        <w:t>rsatdiki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quyidagi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etmoqda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16826678" w14:textId="77777777" w:rsidR="00934E1D" w:rsidRPr="00934E1D" w:rsidRDefault="00934E1D" w:rsidP="00B0336F">
      <w:pPr>
        <w:numPr>
          <w:ilvl w:val="0"/>
          <w:numId w:val="2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Ta’lim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b/>
          <w:bCs/>
          <w:szCs w:val="28"/>
          <w:lang w:val="en-US"/>
        </w:rPr>
        <w:t>sog‘</w:t>
      </w:r>
      <w:proofErr w:type="gramEnd"/>
      <w:r w:rsidRPr="00934E1D">
        <w:rPr>
          <w:rFonts w:cs="Times New Roman"/>
          <w:b/>
          <w:bCs/>
          <w:szCs w:val="28"/>
          <w:lang w:val="en-US"/>
        </w:rPr>
        <w:t>liqni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saqlash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>:</w:t>
      </w:r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ulushi</w:t>
      </w:r>
      <w:proofErr w:type="spellEnd"/>
      <w:r w:rsidRPr="00934E1D">
        <w:rPr>
          <w:rFonts w:cs="Times New Roman"/>
          <w:szCs w:val="28"/>
          <w:lang w:val="en-US"/>
        </w:rPr>
        <w:t xml:space="preserve"> 60% dan </w:t>
      </w:r>
      <w:proofErr w:type="spellStart"/>
      <w:r w:rsidRPr="00934E1D">
        <w:rPr>
          <w:rFonts w:cs="Times New Roman"/>
          <w:szCs w:val="28"/>
          <w:lang w:val="en-US"/>
        </w:rPr>
        <w:t>oshadi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23A1BAE6" w14:textId="77777777" w:rsidR="00934E1D" w:rsidRPr="00934E1D" w:rsidRDefault="00934E1D" w:rsidP="00B0336F">
      <w:pPr>
        <w:numPr>
          <w:ilvl w:val="0"/>
          <w:numId w:val="2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Iqtisodiy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faollik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>:</w:t>
      </w:r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Savdo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xizmat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ko‘</w:t>
      </w:r>
      <w:proofErr w:type="gramEnd"/>
      <w:r w:rsidRPr="00934E1D">
        <w:rPr>
          <w:rFonts w:cs="Times New Roman"/>
          <w:szCs w:val="28"/>
          <w:lang w:val="en-US"/>
        </w:rPr>
        <w:t>rsatish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sohalarida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ishtiroki</w:t>
      </w:r>
      <w:proofErr w:type="spellEnd"/>
      <w:r w:rsidRPr="00934E1D">
        <w:rPr>
          <w:rFonts w:cs="Times New Roman"/>
          <w:szCs w:val="28"/>
          <w:lang w:val="en-US"/>
        </w:rPr>
        <w:t xml:space="preserve"> 45% </w:t>
      </w:r>
      <w:proofErr w:type="spellStart"/>
      <w:r w:rsidRPr="00934E1D">
        <w:rPr>
          <w:rFonts w:cs="Times New Roman"/>
          <w:szCs w:val="28"/>
          <w:lang w:val="en-US"/>
        </w:rPr>
        <w:t>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tashkil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qiladi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biroq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qishloq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xo‘jaligida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ko‘rsatkich</w:t>
      </w:r>
      <w:proofErr w:type="spellEnd"/>
      <w:r w:rsidRPr="00934E1D">
        <w:rPr>
          <w:rFonts w:cs="Times New Roman"/>
          <w:szCs w:val="28"/>
          <w:lang w:val="en-US"/>
        </w:rPr>
        <w:t xml:space="preserve"> 30% ga </w:t>
      </w:r>
      <w:proofErr w:type="spellStart"/>
      <w:r w:rsidRPr="00934E1D">
        <w:rPr>
          <w:rFonts w:cs="Times New Roman"/>
          <w:szCs w:val="28"/>
          <w:lang w:val="en-US"/>
        </w:rPr>
        <w:t>yaqin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0E8BD0F7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t xml:space="preserve">2.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Siyosiy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faoliyatdagi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ishtirok</w:t>
      </w:r>
      <w:proofErr w:type="spellEnd"/>
    </w:p>
    <w:p w14:paraId="24DC4B2E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Tahlillar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shuni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ko‘</w:t>
      </w:r>
      <w:proofErr w:type="gramEnd"/>
      <w:r w:rsidRPr="00934E1D">
        <w:rPr>
          <w:rFonts w:cs="Times New Roman"/>
          <w:szCs w:val="28"/>
          <w:lang w:val="en-US"/>
        </w:rPr>
        <w:t>rsatadiki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jarayonlardagi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sezilarli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darajada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ortgan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323CE713" w14:textId="77777777" w:rsidR="00934E1D" w:rsidRPr="00934E1D" w:rsidRDefault="00934E1D" w:rsidP="00B0336F">
      <w:pPr>
        <w:numPr>
          <w:ilvl w:val="0"/>
          <w:numId w:val="3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Viloyatdagi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mahalliy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kengashlarda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ulushi</w:t>
      </w:r>
      <w:proofErr w:type="spellEnd"/>
      <w:r w:rsidRPr="00934E1D">
        <w:rPr>
          <w:rFonts w:cs="Times New Roman"/>
          <w:szCs w:val="28"/>
          <w:lang w:val="en-US"/>
        </w:rPr>
        <w:t xml:space="preserve"> 2010-yildan 2023-yilgacha 10% dan 25% ga </w:t>
      </w:r>
      <w:proofErr w:type="spellStart"/>
      <w:r w:rsidRPr="00934E1D">
        <w:rPr>
          <w:rFonts w:cs="Times New Roman"/>
          <w:szCs w:val="28"/>
          <w:lang w:val="en-US"/>
        </w:rPr>
        <w:t>oshgan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657982B1" w14:textId="77777777" w:rsidR="00934E1D" w:rsidRPr="00934E1D" w:rsidRDefault="00934E1D" w:rsidP="00B0336F">
      <w:pPr>
        <w:numPr>
          <w:ilvl w:val="0"/>
          <w:numId w:val="3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partiyalar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faoliyatida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ishtirok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etuvchi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soni</w:t>
      </w:r>
      <w:proofErr w:type="spellEnd"/>
      <w:r w:rsidRPr="00934E1D">
        <w:rPr>
          <w:rFonts w:cs="Times New Roman"/>
          <w:szCs w:val="28"/>
          <w:lang w:val="en-US"/>
        </w:rPr>
        <w:t xml:space="preserve"> 15% ga </w:t>
      </w:r>
      <w:proofErr w:type="spellStart"/>
      <w:r w:rsidRPr="00934E1D">
        <w:rPr>
          <w:rFonts w:cs="Times New Roman"/>
          <w:szCs w:val="28"/>
          <w:lang w:val="en-US"/>
        </w:rPr>
        <w:t>yetgan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0197A263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t xml:space="preserve">3. Gender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tengligi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ijtimoiy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muammolar</w:t>
      </w:r>
      <w:proofErr w:type="spellEnd"/>
    </w:p>
    <w:p w14:paraId="313D5A86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Savolnoma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natijalari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asosida</w:t>
      </w:r>
      <w:proofErr w:type="spellEnd"/>
      <w:r w:rsidRPr="00934E1D">
        <w:rPr>
          <w:rFonts w:cs="Times New Roman"/>
          <w:szCs w:val="28"/>
          <w:lang w:val="en-US"/>
        </w:rPr>
        <w:t xml:space="preserve"> gender </w:t>
      </w:r>
      <w:proofErr w:type="spellStart"/>
      <w:r w:rsidRPr="00934E1D">
        <w:rPr>
          <w:rFonts w:cs="Times New Roman"/>
          <w:szCs w:val="28"/>
          <w:lang w:val="en-US"/>
        </w:rPr>
        <w:t>tengligiga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quyidagi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muammolar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aniqlandi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19C6A71E" w14:textId="77777777" w:rsidR="00934E1D" w:rsidRPr="00934E1D" w:rsidRDefault="00934E1D" w:rsidP="00B0336F">
      <w:pPr>
        <w:numPr>
          <w:ilvl w:val="0"/>
          <w:numId w:val="4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Respondentlarning</w:t>
      </w:r>
      <w:proofErr w:type="spellEnd"/>
      <w:r w:rsidRPr="00934E1D">
        <w:rPr>
          <w:rFonts w:cs="Times New Roman"/>
          <w:szCs w:val="28"/>
          <w:lang w:val="en-US"/>
        </w:rPr>
        <w:t xml:space="preserve"> 70% </w:t>
      </w:r>
      <w:proofErr w:type="spellStart"/>
      <w:r w:rsidRPr="00934E1D">
        <w:rPr>
          <w:rFonts w:cs="Times New Roman"/>
          <w:szCs w:val="28"/>
          <w:lang w:val="en-US"/>
        </w:rPr>
        <w:t>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imkoniyatlarga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teng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kirish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huquqiga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emasligini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ta’kidladi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505E01B" w14:textId="77777777" w:rsidR="00934E1D" w:rsidRPr="00934E1D" w:rsidRDefault="00934E1D" w:rsidP="00B0336F">
      <w:pPr>
        <w:numPr>
          <w:ilvl w:val="0"/>
          <w:numId w:val="4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40% </w:t>
      </w:r>
      <w:proofErr w:type="spellStart"/>
      <w:r w:rsidRPr="00934E1D">
        <w:rPr>
          <w:rFonts w:cs="Times New Roman"/>
          <w:szCs w:val="28"/>
          <w:lang w:val="en-US"/>
        </w:rPr>
        <w:t>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yetarli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darajada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llab-quvvatlovga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emasligini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bildirdi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D7368D3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t xml:space="preserve">4.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Ta’lim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malaka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oshirish</w:t>
      </w:r>
      <w:proofErr w:type="spellEnd"/>
    </w:p>
    <w:p w14:paraId="4F89565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rtasida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oliy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ta’limga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ega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bo‘lganlar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ulushi</w:t>
      </w:r>
      <w:proofErr w:type="spellEnd"/>
      <w:r w:rsidRPr="00934E1D">
        <w:rPr>
          <w:rFonts w:cs="Times New Roman"/>
          <w:szCs w:val="28"/>
          <w:lang w:val="en-US"/>
        </w:rPr>
        <w:t xml:space="preserve"> 15% </w:t>
      </w:r>
      <w:proofErr w:type="spellStart"/>
      <w:r w:rsidRPr="00934E1D">
        <w:rPr>
          <w:rFonts w:cs="Times New Roman"/>
          <w:szCs w:val="28"/>
          <w:lang w:val="en-US"/>
        </w:rPr>
        <w:t>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tashkil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qiladi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ko‘rsatkich</w:t>
      </w:r>
      <w:proofErr w:type="spellEnd"/>
      <w:r w:rsidRPr="00934E1D">
        <w:rPr>
          <w:rFonts w:cs="Times New Roman"/>
          <w:szCs w:val="28"/>
          <w:lang w:val="en-US"/>
        </w:rPr>
        <w:t xml:space="preserve"> 2000-yillarga </w:t>
      </w:r>
      <w:proofErr w:type="spellStart"/>
      <w:r w:rsidRPr="00934E1D">
        <w:rPr>
          <w:rFonts w:cs="Times New Roman"/>
          <w:szCs w:val="28"/>
          <w:lang w:val="en-US"/>
        </w:rPr>
        <w:t>nisbatan</w:t>
      </w:r>
      <w:proofErr w:type="spellEnd"/>
      <w:r w:rsidRPr="00934E1D">
        <w:rPr>
          <w:rFonts w:cs="Times New Roman"/>
          <w:szCs w:val="28"/>
          <w:lang w:val="en-US"/>
        </w:rPr>
        <w:t xml:space="preserve"> 5% ga </w:t>
      </w:r>
      <w:proofErr w:type="spellStart"/>
      <w:r w:rsidRPr="00934E1D">
        <w:rPr>
          <w:rFonts w:cs="Times New Roman"/>
          <w:szCs w:val="28"/>
          <w:lang w:val="en-US"/>
        </w:rPr>
        <w:t>oshgan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62C34DC1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r w:rsidRPr="00934E1D">
        <w:rPr>
          <w:rFonts w:cs="Times New Roman"/>
          <w:b/>
          <w:bCs/>
          <w:szCs w:val="28"/>
          <w:lang w:val="en-US"/>
        </w:rPr>
        <w:t xml:space="preserve">5.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Hududiy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farqlar</w:t>
      </w:r>
      <w:proofErr w:type="spellEnd"/>
    </w:p>
    <w:p w14:paraId="798ADDBF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934E1D">
        <w:rPr>
          <w:rFonts w:cs="Times New Roman"/>
          <w:szCs w:val="28"/>
          <w:lang w:val="en-US"/>
        </w:rPr>
        <w:t xml:space="preserve">Shahar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qishloq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hududlaridagi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faollik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o‘</w:t>
      </w:r>
      <w:proofErr w:type="gramEnd"/>
      <w:r w:rsidRPr="00934E1D">
        <w:rPr>
          <w:rFonts w:cs="Times New Roman"/>
          <w:szCs w:val="28"/>
          <w:lang w:val="en-US"/>
        </w:rPr>
        <w:t>rtasida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sezilarli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farqlar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kuzatildi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5F69D328" w14:textId="77777777" w:rsidR="00934E1D" w:rsidRPr="00934E1D" w:rsidRDefault="00934E1D" w:rsidP="00B0336F">
      <w:pPr>
        <w:numPr>
          <w:ilvl w:val="0"/>
          <w:numId w:val="5"/>
        </w:numPr>
        <w:spacing w:after="0"/>
        <w:jc w:val="both"/>
        <w:rPr>
          <w:rFonts w:cs="Times New Roman"/>
          <w:szCs w:val="28"/>
          <w:lang w:val="en-US"/>
        </w:rPr>
      </w:pPr>
      <w:r w:rsidRPr="00934E1D">
        <w:rPr>
          <w:rFonts w:cs="Times New Roman"/>
          <w:szCs w:val="28"/>
          <w:lang w:val="en-US"/>
        </w:rPr>
        <w:t xml:space="preserve">Shahar </w:t>
      </w:r>
      <w:proofErr w:type="spellStart"/>
      <w:r w:rsidRPr="00934E1D">
        <w:rPr>
          <w:rFonts w:cs="Times New Roman"/>
          <w:szCs w:val="28"/>
          <w:lang w:val="en-US"/>
        </w:rPr>
        <w:t>hududida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faoliyatda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qatnashuvchi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ulushi</w:t>
      </w:r>
      <w:proofErr w:type="spellEnd"/>
      <w:r w:rsidRPr="00934E1D">
        <w:rPr>
          <w:rFonts w:cs="Times New Roman"/>
          <w:szCs w:val="28"/>
          <w:lang w:val="en-US"/>
        </w:rPr>
        <w:t xml:space="preserve"> 50% ga </w:t>
      </w:r>
      <w:proofErr w:type="spellStart"/>
      <w:r w:rsidRPr="00934E1D">
        <w:rPr>
          <w:rFonts w:cs="Times New Roman"/>
          <w:szCs w:val="28"/>
          <w:lang w:val="en-US"/>
        </w:rPr>
        <w:t>yaqin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bo‘</w:t>
      </w:r>
      <w:proofErr w:type="gramEnd"/>
      <w:r w:rsidRPr="00934E1D">
        <w:rPr>
          <w:rFonts w:cs="Times New Roman"/>
          <w:szCs w:val="28"/>
          <w:lang w:val="en-US"/>
        </w:rPr>
        <w:t>lsa</w:t>
      </w:r>
      <w:proofErr w:type="spellEnd"/>
      <w:r w:rsidRPr="00934E1D">
        <w:rPr>
          <w:rFonts w:cs="Times New Roman"/>
          <w:szCs w:val="28"/>
          <w:lang w:val="en-US"/>
        </w:rPr>
        <w:t xml:space="preserve">, </w:t>
      </w:r>
      <w:proofErr w:type="spellStart"/>
      <w:r w:rsidRPr="00934E1D">
        <w:rPr>
          <w:rFonts w:cs="Times New Roman"/>
          <w:szCs w:val="28"/>
          <w:lang w:val="en-US"/>
        </w:rPr>
        <w:t>qishloq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hududlarida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ko‘rsatkich</w:t>
      </w:r>
      <w:proofErr w:type="spellEnd"/>
      <w:r w:rsidRPr="00934E1D">
        <w:rPr>
          <w:rFonts w:cs="Times New Roman"/>
          <w:szCs w:val="28"/>
          <w:lang w:val="en-US"/>
        </w:rPr>
        <w:t xml:space="preserve"> 20% </w:t>
      </w:r>
      <w:proofErr w:type="spellStart"/>
      <w:r w:rsidRPr="00934E1D">
        <w:rPr>
          <w:rFonts w:cs="Times New Roman"/>
          <w:szCs w:val="28"/>
          <w:lang w:val="en-US"/>
        </w:rPr>
        <w:t>ni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tashkil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qiladi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79D69F96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Tahlil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usullarining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b/>
          <w:bCs/>
          <w:szCs w:val="28"/>
          <w:lang w:val="en-US"/>
        </w:rPr>
        <w:t>qo‘</w:t>
      </w:r>
      <w:proofErr w:type="gramEnd"/>
      <w:r w:rsidRPr="00934E1D">
        <w:rPr>
          <w:rFonts w:cs="Times New Roman"/>
          <w:b/>
          <w:bCs/>
          <w:szCs w:val="28"/>
          <w:lang w:val="en-US"/>
        </w:rPr>
        <w:t>llanilishi</w:t>
      </w:r>
      <w:proofErr w:type="spellEnd"/>
    </w:p>
    <w:p w14:paraId="39B53993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Tahlillar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davomida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quyidagi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usullar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qo‘</w:t>
      </w:r>
      <w:proofErr w:type="gramEnd"/>
      <w:r w:rsidRPr="00934E1D">
        <w:rPr>
          <w:rFonts w:cs="Times New Roman"/>
          <w:szCs w:val="28"/>
          <w:lang w:val="en-US"/>
        </w:rPr>
        <w:t>llanildi</w:t>
      </w:r>
      <w:proofErr w:type="spellEnd"/>
      <w:r w:rsidRPr="00934E1D">
        <w:rPr>
          <w:rFonts w:cs="Times New Roman"/>
          <w:szCs w:val="28"/>
          <w:lang w:val="en-US"/>
        </w:rPr>
        <w:t>:</w:t>
      </w:r>
    </w:p>
    <w:p w14:paraId="786E8E72" w14:textId="77777777" w:rsidR="00934E1D" w:rsidRPr="00934E1D" w:rsidRDefault="00934E1D" w:rsidP="00B0336F">
      <w:pPr>
        <w:numPr>
          <w:ilvl w:val="0"/>
          <w:numId w:val="6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t>Statistik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tahlil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>:</w:t>
      </w:r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Savolnomalardan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proofErr w:type="gramStart"/>
      <w:r w:rsidRPr="00934E1D">
        <w:rPr>
          <w:rFonts w:cs="Times New Roman"/>
          <w:szCs w:val="28"/>
          <w:lang w:val="en-US"/>
        </w:rPr>
        <w:t>yig‘</w:t>
      </w:r>
      <w:proofErr w:type="gramEnd"/>
      <w:r w:rsidRPr="00934E1D">
        <w:rPr>
          <w:rFonts w:cs="Times New Roman"/>
          <w:szCs w:val="28"/>
          <w:lang w:val="en-US"/>
        </w:rPr>
        <w:t>ilgan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ma’lumotlar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foizli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taqsimotlar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asosida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o‘rganildi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445BA7A5" w14:textId="77777777" w:rsidR="00934E1D" w:rsidRPr="00934E1D" w:rsidRDefault="00934E1D" w:rsidP="00B0336F">
      <w:pPr>
        <w:numPr>
          <w:ilvl w:val="0"/>
          <w:numId w:val="6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b/>
          <w:bCs/>
          <w:szCs w:val="28"/>
          <w:lang w:val="en-US"/>
        </w:rPr>
        <w:lastRenderedPageBreak/>
        <w:t>Kuzatish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va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 xml:space="preserve"> keys-</w:t>
      </w:r>
      <w:proofErr w:type="spellStart"/>
      <w:r w:rsidRPr="00934E1D">
        <w:rPr>
          <w:rFonts w:cs="Times New Roman"/>
          <w:b/>
          <w:bCs/>
          <w:szCs w:val="28"/>
          <w:lang w:val="en-US"/>
        </w:rPr>
        <w:t>stadi</w:t>
      </w:r>
      <w:proofErr w:type="spellEnd"/>
      <w:r w:rsidRPr="00934E1D">
        <w:rPr>
          <w:rFonts w:cs="Times New Roman"/>
          <w:b/>
          <w:bCs/>
          <w:szCs w:val="28"/>
          <w:lang w:val="en-US"/>
        </w:rPr>
        <w:t>:</w:t>
      </w:r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Qashqadaryo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viloyatida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xotin-qizlarning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iqtisodiy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va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siyosiy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faolligiga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oid</w:t>
      </w:r>
      <w:proofErr w:type="spellEnd"/>
      <w:r w:rsidRPr="00934E1D">
        <w:rPr>
          <w:rFonts w:cs="Times New Roman"/>
          <w:szCs w:val="28"/>
          <w:lang w:val="en-US"/>
        </w:rPr>
        <w:t xml:space="preserve"> real </w:t>
      </w:r>
      <w:proofErr w:type="spellStart"/>
      <w:r w:rsidRPr="00934E1D">
        <w:rPr>
          <w:rFonts w:cs="Times New Roman"/>
          <w:szCs w:val="28"/>
          <w:lang w:val="en-US"/>
        </w:rPr>
        <w:t>misollar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qilindi</w:t>
      </w:r>
      <w:proofErr w:type="spellEnd"/>
      <w:r w:rsidRPr="00934E1D">
        <w:rPr>
          <w:rFonts w:cs="Times New Roman"/>
          <w:szCs w:val="28"/>
          <w:lang w:val="en-US"/>
        </w:rPr>
        <w:t>.</w:t>
      </w:r>
    </w:p>
    <w:p w14:paraId="0B3B4514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934E1D">
        <w:rPr>
          <w:rFonts w:cs="Times New Roman"/>
          <w:szCs w:val="28"/>
          <w:lang w:val="en-US"/>
        </w:rPr>
        <w:t>Ushbu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tahlil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natijalari</w:t>
      </w:r>
      <w:proofErr w:type="spellEnd"/>
      <w:r w:rsidRPr="00934E1D">
        <w:rPr>
          <w:rFonts w:cs="Times New Roman"/>
          <w:szCs w:val="28"/>
          <w:lang w:val="en-US"/>
        </w:rPr>
        <w:t xml:space="preserve"> </w:t>
      </w:r>
      <w:proofErr w:type="spellStart"/>
      <w:r w:rsidRPr="00934E1D">
        <w:rPr>
          <w:rFonts w:cs="Times New Roman"/>
          <w:szCs w:val="28"/>
          <w:lang w:val="en-US"/>
        </w:rPr>
        <w:t>xotin-qizlarn</w:t>
      </w:r>
      <w:proofErr w:type="spellEnd"/>
    </w:p>
    <w:p w14:paraId="09F18D09" w14:textId="77777777" w:rsidR="00934E1D" w:rsidRPr="00934E1D" w:rsidRDefault="00934E1D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01807BBE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  <w:lang w:val="en-US"/>
        </w:rPr>
        <w:t>Tadqiqot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natijalarining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muhokamasi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(Discussion)</w:t>
      </w:r>
    </w:p>
    <w:p w14:paraId="3917C8D8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natijalarini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mavzuga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oid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avvalgi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bilan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solishtirish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natijasida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quyidagi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asosiy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fikrlar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shakllandi</w:t>
      </w:r>
      <w:proofErr w:type="spellEnd"/>
      <w:r w:rsidRPr="00B0336F">
        <w:rPr>
          <w:rFonts w:cs="Times New Roman"/>
          <w:szCs w:val="28"/>
          <w:lang w:val="en-US"/>
        </w:rPr>
        <w:t>:</w:t>
      </w:r>
    </w:p>
    <w:p w14:paraId="6080DADF" w14:textId="77777777" w:rsidR="00B0336F" w:rsidRPr="00B0336F" w:rsidRDefault="00B0336F" w:rsidP="00B0336F">
      <w:pPr>
        <w:numPr>
          <w:ilvl w:val="0"/>
          <w:numId w:val="7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  <w:lang w:val="en-US"/>
        </w:rPr>
        <w:t>Ijtimoiy-iqtisodiy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faoliyatda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ishtiroki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:</w:t>
      </w:r>
      <w:r w:rsidRPr="00B0336F">
        <w:rPr>
          <w:rFonts w:cs="Times New Roman"/>
          <w:szCs w:val="28"/>
          <w:lang w:val="en-US"/>
        </w:rPr>
        <w:br/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r w:rsidRPr="00B0336F">
        <w:rPr>
          <w:rFonts w:cs="Times New Roman"/>
          <w:b/>
          <w:bCs/>
          <w:szCs w:val="28"/>
          <w:lang w:val="en-US"/>
        </w:rPr>
        <w:t>A. Karimova (2020)</w:t>
      </w:r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tomonidan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amalga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oshirilgan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xulosalari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bilan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mos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keladi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chunki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ikki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xotin-qizlarning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faolligi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so'nggi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yillarda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ortib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borayotganini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ko'rsatadi</w:t>
      </w:r>
      <w:proofErr w:type="spellEnd"/>
      <w:r w:rsidRPr="00B0336F">
        <w:rPr>
          <w:rFonts w:cs="Times New Roman"/>
          <w:szCs w:val="28"/>
          <w:lang w:val="en-US"/>
        </w:rPr>
        <w:t xml:space="preserve">. Ammo </w:t>
      </w:r>
      <w:proofErr w:type="spellStart"/>
      <w:r w:rsidRPr="00B0336F">
        <w:rPr>
          <w:rFonts w:cs="Times New Roman"/>
          <w:szCs w:val="28"/>
          <w:lang w:val="en-US"/>
        </w:rPr>
        <w:t>ushbu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Qashqadaryo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viloyatiga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xos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hududiy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farqlar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aniqlandi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bu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esa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avvalgi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tadqiqotlarda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yetarli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e'tiborga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olinmagan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4A598AC8" w14:textId="77777777" w:rsidR="00B0336F" w:rsidRPr="00B0336F" w:rsidRDefault="00B0336F" w:rsidP="00B0336F">
      <w:pPr>
        <w:numPr>
          <w:ilvl w:val="0"/>
          <w:numId w:val="7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  <w:lang w:val="en-US"/>
        </w:rPr>
        <w:t>Siyosiy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faollik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:</w:t>
      </w:r>
      <w:r w:rsidRPr="00B0336F">
        <w:rPr>
          <w:rFonts w:cs="Times New Roman"/>
          <w:szCs w:val="28"/>
          <w:lang w:val="en-US"/>
        </w:rPr>
        <w:br/>
      </w:r>
      <w:proofErr w:type="spellStart"/>
      <w:r w:rsidRPr="00B0336F">
        <w:rPr>
          <w:rFonts w:cs="Times New Roman"/>
          <w:szCs w:val="28"/>
          <w:lang w:val="en-US"/>
        </w:rPr>
        <w:t>Natijalar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r w:rsidRPr="00B0336F">
        <w:rPr>
          <w:rFonts w:cs="Times New Roman"/>
          <w:b/>
          <w:bCs/>
          <w:szCs w:val="28"/>
          <w:lang w:val="en-US"/>
        </w:rPr>
        <w:t xml:space="preserve">M.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Yuldashev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(2018)</w:t>
      </w:r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tomonidan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keltirilgan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ko'rsatkichlardan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ijobiy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farq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qiladi</w:t>
      </w:r>
      <w:proofErr w:type="spellEnd"/>
      <w:r w:rsidRPr="00B0336F">
        <w:rPr>
          <w:rFonts w:cs="Times New Roman"/>
          <w:szCs w:val="28"/>
          <w:lang w:val="en-US"/>
        </w:rPr>
        <w:t xml:space="preserve">. </w:t>
      </w:r>
      <w:proofErr w:type="spellStart"/>
      <w:r w:rsidRPr="00B0336F">
        <w:rPr>
          <w:rFonts w:cs="Times New Roman"/>
          <w:szCs w:val="28"/>
          <w:lang w:val="en-US"/>
        </w:rPr>
        <w:t>Qashqadaryo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viloyatidagi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xotin-qizlarning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siyosiy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faolligida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yuqorilash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kuzatilgani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tadbirlar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samaradorligini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ko'rsatadi</w:t>
      </w:r>
      <w:proofErr w:type="spellEnd"/>
      <w:r w:rsidRPr="00B0336F">
        <w:rPr>
          <w:rFonts w:cs="Times New Roman"/>
          <w:szCs w:val="28"/>
          <w:lang w:val="en-US"/>
        </w:rPr>
        <w:t xml:space="preserve">. </w:t>
      </w:r>
      <w:proofErr w:type="spellStart"/>
      <w:r w:rsidRPr="00B0336F">
        <w:rPr>
          <w:rFonts w:cs="Times New Roman"/>
          <w:szCs w:val="28"/>
          <w:lang w:val="en-US"/>
        </w:rPr>
        <w:t>Biroq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bu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sohada</w:t>
      </w:r>
      <w:proofErr w:type="spellEnd"/>
      <w:r w:rsidRPr="00B0336F">
        <w:rPr>
          <w:rFonts w:cs="Times New Roman"/>
          <w:szCs w:val="28"/>
          <w:lang w:val="en-US"/>
        </w:rPr>
        <w:t xml:space="preserve"> gender </w:t>
      </w:r>
      <w:proofErr w:type="spellStart"/>
      <w:r w:rsidRPr="00B0336F">
        <w:rPr>
          <w:rFonts w:cs="Times New Roman"/>
          <w:szCs w:val="28"/>
          <w:lang w:val="en-US"/>
        </w:rPr>
        <w:t>tenglikni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yanada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kuchaytirish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zarurati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saqlanib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qolmoqda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682DF877" w14:textId="77777777" w:rsidR="00B0336F" w:rsidRPr="00B0336F" w:rsidRDefault="00B0336F" w:rsidP="00B0336F">
      <w:pPr>
        <w:numPr>
          <w:ilvl w:val="0"/>
          <w:numId w:val="7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  <w:lang w:val="en-US"/>
        </w:rPr>
        <w:t>Ta'lim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malaka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oshirish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:</w:t>
      </w:r>
      <w:r w:rsidRPr="00B0336F">
        <w:rPr>
          <w:rFonts w:cs="Times New Roman"/>
          <w:szCs w:val="28"/>
          <w:lang w:val="en-US"/>
        </w:rPr>
        <w:br/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ta'lim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sohasidagi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ko'rsatkichlarning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oshib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borayotganini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aniqladi</w:t>
      </w:r>
      <w:proofErr w:type="spellEnd"/>
      <w:r w:rsidRPr="00B0336F">
        <w:rPr>
          <w:rFonts w:cs="Times New Roman"/>
          <w:szCs w:val="28"/>
          <w:lang w:val="en-US"/>
        </w:rPr>
        <w:t xml:space="preserve">. Bu </w:t>
      </w:r>
      <w:proofErr w:type="spellStart"/>
      <w:r w:rsidRPr="00B0336F">
        <w:rPr>
          <w:rFonts w:cs="Times New Roman"/>
          <w:szCs w:val="28"/>
          <w:lang w:val="en-US"/>
        </w:rPr>
        <w:t>natijalar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r w:rsidRPr="00B0336F">
        <w:rPr>
          <w:rFonts w:cs="Times New Roman"/>
          <w:b/>
          <w:bCs/>
          <w:szCs w:val="28"/>
          <w:lang w:val="en-US"/>
        </w:rPr>
        <w:t>UNICEF (2019)</w:t>
      </w:r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ma'lumotlari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bilan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mos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keladi</w:t>
      </w:r>
      <w:proofErr w:type="spellEnd"/>
      <w:r w:rsidRPr="00B0336F">
        <w:rPr>
          <w:rFonts w:cs="Times New Roman"/>
          <w:szCs w:val="28"/>
          <w:lang w:val="en-US"/>
        </w:rPr>
        <w:t xml:space="preserve">, ammo </w:t>
      </w:r>
      <w:proofErr w:type="spellStart"/>
      <w:r w:rsidRPr="00B0336F">
        <w:rPr>
          <w:rFonts w:cs="Times New Roman"/>
          <w:szCs w:val="28"/>
          <w:lang w:val="en-US"/>
        </w:rPr>
        <w:t>ta'lim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sifati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gender </w:t>
      </w:r>
      <w:proofErr w:type="spellStart"/>
      <w:r w:rsidRPr="00B0336F">
        <w:rPr>
          <w:rFonts w:cs="Times New Roman"/>
          <w:szCs w:val="28"/>
          <w:lang w:val="en-US"/>
        </w:rPr>
        <w:t>tengligi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o'rtasidagi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bog'liqlik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masalasi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hamon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chuqur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o'rganishni</w:t>
      </w:r>
      <w:proofErr w:type="spellEnd"/>
      <w:r w:rsidRPr="00B0336F">
        <w:rPr>
          <w:rFonts w:cs="Times New Roman"/>
          <w:szCs w:val="28"/>
          <w:lang w:val="en-US"/>
        </w:rPr>
        <w:t xml:space="preserve"> talab </w:t>
      </w:r>
      <w:proofErr w:type="spellStart"/>
      <w:r w:rsidRPr="00B0336F">
        <w:rPr>
          <w:rFonts w:cs="Times New Roman"/>
          <w:szCs w:val="28"/>
          <w:lang w:val="en-US"/>
        </w:rPr>
        <w:t>qiladi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46A1D6F4" w14:textId="77777777" w:rsidR="00B0336F" w:rsidRPr="00B0336F" w:rsidRDefault="00B0336F" w:rsidP="00B0336F">
      <w:pPr>
        <w:numPr>
          <w:ilvl w:val="0"/>
          <w:numId w:val="7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b/>
          <w:bCs/>
          <w:szCs w:val="28"/>
          <w:lang w:val="en-US"/>
        </w:rPr>
        <w:t xml:space="preserve">Gender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muammolar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:</w:t>
      </w:r>
      <w:r w:rsidRPr="00B0336F">
        <w:rPr>
          <w:rFonts w:cs="Times New Roman"/>
          <w:szCs w:val="28"/>
          <w:lang w:val="en-US"/>
        </w:rPr>
        <w:br/>
      </w:r>
      <w:proofErr w:type="spellStart"/>
      <w:r w:rsidRPr="00B0336F">
        <w:rPr>
          <w:rFonts w:cs="Times New Roman"/>
          <w:szCs w:val="28"/>
          <w:lang w:val="en-US"/>
        </w:rPr>
        <w:t>Natijalardan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ko'rinib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turibdiki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jamiyatda</w:t>
      </w:r>
      <w:proofErr w:type="spellEnd"/>
      <w:r w:rsidRPr="00B0336F">
        <w:rPr>
          <w:rFonts w:cs="Times New Roman"/>
          <w:szCs w:val="28"/>
          <w:lang w:val="en-US"/>
        </w:rPr>
        <w:t xml:space="preserve"> gender </w:t>
      </w:r>
      <w:proofErr w:type="spellStart"/>
      <w:r w:rsidRPr="00B0336F">
        <w:rPr>
          <w:rFonts w:cs="Times New Roman"/>
          <w:szCs w:val="28"/>
          <w:lang w:val="en-US"/>
        </w:rPr>
        <w:t>muammolar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to'liq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hal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etilmagan</w:t>
      </w:r>
      <w:proofErr w:type="spellEnd"/>
      <w:r w:rsidRPr="00B0336F">
        <w:rPr>
          <w:rFonts w:cs="Times New Roman"/>
          <w:szCs w:val="28"/>
          <w:lang w:val="en-US"/>
        </w:rPr>
        <w:t xml:space="preserve">. Bu </w:t>
      </w:r>
      <w:proofErr w:type="spellStart"/>
      <w:r w:rsidRPr="00B0336F">
        <w:rPr>
          <w:rFonts w:cs="Times New Roman"/>
          <w:szCs w:val="28"/>
          <w:lang w:val="en-US"/>
        </w:rPr>
        <w:t>holat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boshqa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mintaqalar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bo'yicha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olib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borilgan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tadqiqotlar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masalan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E. Tursunov (2017)</w:t>
      </w:r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bilan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o'xshashlik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qiladi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biroq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Qashqadaryo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viloyati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uchun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xos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bo'lgan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cheklovlar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yanada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aniqroq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ko'rsatildi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77BB54EB" w14:textId="77777777" w:rsidR="00934E1D" w:rsidRPr="00B0336F" w:rsidRDefault="00934E1D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62527DEA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b/>
          <w:bCs/>
          <w:szCs w:val="28"/>
          <w:lang w:val="en-US"/>
        </w:rPr>
        <w:t>Xulosa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:</w:t>
      </w:r>
      <w:r w:rsidRPr="00B0336F">
        <w:rPr>
          <w:rFonts w:cs="Times New Roman"/>
          <w:szCs w:val="28"/>
          <w:lang w:val="en-US"/>
        </w:rPr>
        <w:br/>
      </w:r>
      <w:proofErr w:type="spellStart"/>
      <w:r w:rsidRPr="00B0336F">
        <w:rPr>
          <w:rFonts w:cs="Times New Roman"/>
          <w:szCs w:val="28"/>
          <w:lang w:val="en-US"/>
        </w:rPr>
        <w:t>Tadqiqot</w:t>
      </w:r>
      <w:proofErr w:type="spellEnd"/>
      <w:r w:rsidRPr="00B0336F">
        <w:rPr>
          <w:rFonts w:cs="Times New Roman"/>
          <w:szCs w:val="28"/>
          <w:lang w:val="en-US"/>
        </w:rPr>
        <w:t xml:space="preserve"> "</w:t>
      </w:r>
      <w:proofErr w:type="spellStart"/>
      <w:r w:rsidRPr="00B0336F">
        <w:rPr>
          <w:rFonts w:cs="Times New Roman"/>
          <w:szCs w:val="28"/>
          <w:lang w:val="en-US"/>
        </w:rPr>
        <w:t>Mustaqillik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yillarida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xotin-qizlarning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ijtimoiy-iqtisodiy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siyosiy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hayotda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tutgan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o'rni</w:t>
      </w:r>
      <w:proofErr w:type="spellEnd"/>
      <w:r w:rsidRPr="00B0336F">
        <w:rPr>
          <w:rFonts w:cs="Times New Roman"/>
          <w:szCs w:val="28"/>
          <w:lang w:val="en-US"/>
        </w:rPr>
        <w:t xml:space="preserve">" </w:t>
      </w:r>
      <w:proofErr w:type="spellStart"/>
      <w:r w:rsidRPr="00B0336F">
        <w:rPr>
          <w:rFonts w:cs="Times New Roman"/>
          <w:szCs w:val="28"/>
          <w:lang w:val="en-US"/>
        </w:rPr>
        <w:t>mavzusida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amalga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oshirildi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quyidagi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asosiy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natijalarga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erishildi</w:t>
      </w:r>
      <w:proofErr w:type="spellEnd"/>
      <w:r w:rsidRPr="00B0336F">
        <w:rPr>
          <w:rFonts w:cs="Times New Roman"/>
          <w:szCs w:val="28"/>
          <w:lang w:val="en-US"/>
        </w:rPr>
        <w:t>:</w:t>
      </w:r>
    </w:p>
    <w:p w14:paraId="11B576B1" w14:textId="77777777" w:rsidR="00B0336F" w:rsidRPr="00B0336F" w:rsidRDefault="00B0336F" w:rsidP="00B0336F">
      <w:pPr>
        <w:numPr>
          <w:ilvl w:val="0"/>
          <w:numId w:val="8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Xotin-qizlarning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ijtimoiy-iqtisodiy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siyosiy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hayotda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ishtiroki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sezilarli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darajada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oshgan</w:t>
      </w:r>
      <w:proofErr w:type="spellEnd"/>
      <w:r w:rsidRPr="00B0336F">
        <w:rPr>
          <w:rFonts w:cs="Times New Roman"/>
          <w:szCs w:val="28"/>
          <w:lang w:val="en-US"/>
        </w:rPr>
        <w:t xml:space="preserve">, ammo gender </w:t>
      </w:r>
      <w:proofErr w:type="spellStart"/>
      <w:r w:rsidRPr="00B0336F">
        <w:rPr>
          <w:rFonts w:cs="Times New Roman"/>
          <w:szCs w:val="28"/>
          <w:lang w:val="en-US"/>
        </w:rPr>
        <w:t>tenglik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hali</w:t>
      </w:r>
      <w:proofErr w:type="spellEnd"/>
      <w:r w:rsidRPr="00B0336F">
        <w:rPr>
          <w:rFonts w:cs="Times New Roman"/>
          <w:szCs w:val="28"/>
          <w:lang w:val="en-US"/>
        </w:rPr>
        <w:t xml:space="preserve"> ham </w:t>
      </w:r>
      <w:proofErr w:type="spellStart"/>
      <w:r w:rsidRPr="00B0336F">
        <w:rPr>
          <w:rFonts w:cs="Times New Roman"/>
          <w:szCs w:val="28"/>
          <w:lang w:val="en-US"/>
        </w:rPr>
        <w:t>muhim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muammo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sifatida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qolmoqda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7997215D" w14:textId="77777777" w:rsidR="00B0336F" w:rsidRPr="00B0336F" w:rsidRDefault="00B0336F" w:rsidP="00B0336F">
      <w:pPr>
        <w:numPr>
          <w:ilvl w:val="0"/>
          <w:numId w:val="8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Ta'lim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faollik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sohalarida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ijobiy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o'zgarishlar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qayd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etilgan</w:t>
      </w:r>
      <w:proofErr w:type="spellEnd"/>
      <w:r w:rsidRPr="00B0336F">
        <w:rPr>
          <w:rFonts w:cs="Times New Roman"/>
          <w:szCs w:val="28"/>
          <w:lang w:val="en-US"/>
        </w:rPr>
        <w:t xml:space="preserve">, </w:t>
      </w:r>
      <w:proofErr w:type="spellStart"/>
      <w:r w:rsidRPr="00B0336F">
        <w:rPr>
          <w:rFonts w:cs="Times New Roman"/>
          <w:szCs w:val="28"/>
          <w:lang w:val="en-US"/>
        </w:rPr>
        <w:t>biroq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shahar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qishloq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hududlari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o'rtasida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farqlar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mavjud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35E7EE69" w14:textId="77777777" w:rsidR="00B0336F" w:rsidRPr="00B0336F" w:rsidRDefault="00B0336F" w:rsidP="00B0336F">
      <w:pPr>
        <w:numPr>
          <w:ilvl w:val="0"/>
          <w:numId w:val="8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Siyosiy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jarayonlarda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xotin-qizlar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faolligini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oshirish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uchun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maxsus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dasturlar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samaradorligi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tasdiqlandi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0D523B83" w14:textId="77777777" w:rsid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</w:p>
    <w:p w14:paraId="726353A8" w14:textId="77777777" w:rsid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</w:p>
    <w:p w14:paraId="30F9F52B" w14:textId="77777777" w:rsid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</w:p>
    <w:p w14:paraId="1DB21547" w14:textId="678D40C0" w:rsid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  <w:proofErr w:type="spellStart"/>
      <w:r w:rsidRPr="00B0336F">
        <w:rPr>
          <w:rFonts w:cs="Times New Roman"/>
          <w:b/>
          <w:bCs/>
          <w:szCs w:val="28"/>
        </w:rPr>
        <w:t>Takliflar</w:t>
      </w:r>
      <w:proofErr w:type="spellEnd"/>
      <w:r w:rsidRPr="00B0336F">
        <w:rPr>
          <w:rFonts w:cs="Times New Roman"/>
          <w:b/>
          <w:bCs/>
          <w:szCs w:val="28"/>
        </w:rPr>
        <w:t>:</w:t>
      </w:r>
    </w:p>
    <w:p w14:paraId="009BF29E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uz-Latn-UZ"/>
        </w:rPr>
      </w:pPr>
    </w:p>
    <w:p w14:paraId="53E7042E" w14:textId="77777777" w:rsidR="00B0336F" w:rsidRPr="00B0336F" w:rsidRDefault="00B0336F" w:rsidP="00B0336F">
      <w:pPr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proofErr w:type="spellStart"/>
      <w:r w:rsidRPr="00B0336F">
        <w:rPr>
          <w:rFonts w:cs="Times New Roman"/>
          <w:szCs w:val="28"/>
        </w:rPr>
        <w:t>Qashqadaryo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viloyatida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xotin-qizlarning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iqtisodiy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imkoniyatlarini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kengaytirish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uchun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maxsus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ta'lim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va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kasbiy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rivojlanish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dasturlarini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kengaytirish</w:t>
      </w:r>
      <w:proofErr w:type="spellEnd"/>
      <w:r w:rsidRPr="00B0336F">
        <w:rPr>
          <w:rFonts w:cs="Times New Roman"/>
          <w:szCs w:val="28"/>
        </w:rPr>
        <w:t>.</w:t>
      </w:r>
    </w:p>
    <w:p w14:paraId="60984C2C" w14:textId="77777777" w:rsidR="00B0336F" w:rsidRPr="00B0336F" w:rsidRDefault="00B0336F" w:rsidP="00B0336F">
      <w:pPr>
        <w:numPr>
          <w:ilvl w:val="0"/>
          <w:numId w:val="9"/>
        </w:numPr>
        <w:spacing w:after="0"/>
        <w:jc w:val="both"/>
        <w:rPr>
          <w:rFonts w:cs="Times New Roman"/>
          <w:szCs w:val="28"/>
        </w:rPr>
      </w:pPr>
      <w:proofErr w:type="spellStart"/>
      <w:r w:rsidRPr="00B0336F">
        <w:rPr>
          <w:rFonts w:cs="Times New Roman"/>
          <w:szCs w:val="28"/>
        </w:rPr>
        <w:t>Siyosiy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jarayonlarda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xotin-qizlarning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faolligini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oshirish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uchun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ijtimoiy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qo'llab-quvvatlash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tizimini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kuchaytirish</w:t>
      </w:r>
      <w:proofErr w:type="spellEnd"/>
      <w:r w:rsidRPr="00B0336F">
        <w:rPr>
          <w:rFonts w:cs="Times New Roman"/>
          <w:szCs w:val="28"/>
        </w:rPr>
        <w:t>.</w:t>
      </w:r>
    </w:p>
    <w:p w14:paraId="4DAF30AA" w14:textId="77777777" w:rsidR="00B0336F" w:rsidRPr="00B0336F" w:rsidRDefault="00B0336F" w:rsidP="00B0336F">
      <w:pPr>
        <w:numPr>
          <w:ilvl w:val="0"/>
          <w:numId w:val="9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Gender </w:t>
      </w:r>
      <w:proofErr w:type="spellStart"/>
      <w:r w:rsidRPr="00B0336F">
        <w:rPr>
          <w:rFonts w:cs="Times New Roman"/>
          <w:szCs w:val="28"/>
          <w:lang w:val="en-US"/>
        </w:rPr>
        <w:t>tengligi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bo'yicha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maxsus</w:t>
      </w:r>
      <w:proofErr w:type="spellEnd"/>
      <w:r w:rsidRPr="00B0336F">
        <w:rPr>
          <w:rFonts w:cs="Times New Roman"/>
          <w:szCs w:val="28"/>
          <w:lang w:val="en-US"/>
        </w:rPr>
        <w:t xml:space="preserve"> monitoring </w:t>
      </w:r>
      <w:proofErr w:type="spellStart"/>
      <w:r w:rsidRPr="00B0336F">
        <w:rPr>
          <w:rFonts w:cs="Times New Roman"/>
          <w:szCs w:val="28"/>
          <w:lang w:val="en-US"/>
        </w:rPr>
        <w:t>tizimini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joriy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etish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muntazam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ravishda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baholash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54EACD30" w14:textId="77777777" w:rsidR="00B0336F" w:rsidRPr="00B0336F" w:rsidRDefault="00B0336F" w:rsidP="00B0336F">
      <w:pPr>
        <w:numPr>
          <w:ilvl w:val="0"/>
          <w:numId w:val="9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Shahar </w:t>
      </w:r>
      <w:proofErr w:type="spellStart"/>
      <w:r w:rsidRPr="00B0336F">
        <w:rPr>
          <w:rFonts w:cs="Times New Roman"/>
          <w:szCs w:val="28"/>
          <w:lang w:val="en-US"/>
        </w:rPr>
        <w:t>va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qishloq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hududlari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o'rtasidagi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farqlarni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kamaytirish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uchun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iqtisodiy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resurslarni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teng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taqsimlashni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ta'minlash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032F48BB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29C3BB61" w14:textId="77777777" w:rsid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  <w:proofErr w:type="spellStart"/>
      <w:r w:rsidRPr="00B0336F">
        <w:rPr>
          <w:rFonts w:cs="Times New Roman"/>
          <w:b/>
          <w:bCs/>
          <w:szCs w:val="28"/>
        </w:rPr>
        <w:t>Foydalanilgan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adabiyotlar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ro'yxati</w:t>
      </w:r>
      <w:proofErr w:type="spellEnd"/>
      <w:r w:rsidRPr="00B0336F">
        <w:rPr>
          <w:rFonts w:cs="Times New Roman"/>
          <w:b/>
          <w:bCs/>
          <w:szCs w:val="28"/>
        </w:rPr>
        <w:t xml:space="preserve"> (</w:t>
      </w:r>
      <w:proofErr w:type="spellStart"/>
      <w:r w:rsidRPr="00B0336F">
        <w:rPr>
          <w:rFonts w:cs="Times New Roman"/>
          <w:b/>
          <w:bCs/>
          <w:szCs w:val="28"/>
        </w:rPr>
        <w:t>Reference</w:t>
      </w:r>
      <w:proofErr w:type="spellEnd"/>
      <w:r w:rsidRPr="00B0336F">
        <w:rPr>
          <w:rFonts w:cs="Times New Roman"/>
          <w:b/>
          <w:bCs/>
          <w:szCs w:val="28"/>
        </w:rPr>
        <w:t>)</w:t>
      </w:r>
    </w:p>
    <w:p w14:paraId="17F7B5F2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b/>
          <w:bCs/>
          <w:szCs w:val="28"/>
          <w:lang w:val="uz-Latn-UZ"/>
        </w:rPr>
      </w:pPr>
    </w:p>
    <w:p w14:paraId="54F83DC5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</w:rPr>
      </w:pPr>
      <w:proofErr w:type="spellStart"/>
      <w:r w:rsidRPr="00B0336F">
        <w:rPr>
          <w:rFonts w:cs="Times New Roman"/>
          <w:szCs w:val="28"/>
        </w:rPr>
        <w:t>Karimova</w:t>
      </w:r>
      <w:proofErr w:type="spellEnd"/>
      <w:r w:rsidRPr="00B0336F">
        <w:rPr>
          <w:rFonts w:cs="Times New Roman"/>
          <w:szCs w:val="28"/>
        </w:rPr>
        <w:t xml:space="preserve">, A. (2020), </w:t>
      </w:r>
      <w:r w:rsidRPr="00B0336F">
        <w:rPr>
          <w:rFonts w:cs="Times New Roman"/>
          <w:b/>
          <w:bCs/>
          <w:szCs w:val="28"/>
        </w:rPr>
        <w:t>"</w:t>
      </w:r>
      <w:proofErr w:type="spellStart"/>
      <w:r w:rsidRPr="00B0336F">
        <w:rPr>
          <w:rFonts w:cs="Times New Roman"/>
          <w:b/>
          <w:bCs/>
          <w:szCs w:val="28"/>
        </w:rPr>
        <w:t>Xotin-qizlarning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ijtimoiy-iqtisodiy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faolligi</w:t>
      </w:r>
      <w:proofErr w:type="spellEnd"/>
      <w:r w:rsidRPr="00B0336F">
        <w:rPr>
          <w:rFonts w:cs="Times New Roman"/>
          <w:b/>
          <w:bCs/>
          <w:szCs w:val="28"/>
        </w:rPr>
        <w:t xml:space="preserve">: </w:t>
      </w:r>
      <w:proofErr w:type="spellStart"/>
      <w:r w:rsidRPr="00B0336F">
        <w:rPr>
          <w:rFonts w:cs="Times New Roman"/>
          <w:b/>
          <w:bCs/>
          <w:szCs w:val="28"/>
        </w:rPr>
        <w:t>Mustaqillik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yillaridagi</w:t>
      </w:r>
      <w:proofErr w:type="spellEnd"/>
      <w:r w:rsidRPr="00B0336F">
        <w:rPr>
          <w:rFonts w:cs="Times New Roman"/>
          <w:b/>
          <w:bCs/>
          <w:szCs w:val="28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</w:rPr>
        <w:t>o'zgarishlar</w:t>
      </w:r>
      <w:proofErr w:type="spellEnd"/>
      <w:r w:rsidRPr="00B0336F">
        <w:rPr>
          <w:rFonts w:cs="Times New Roman"/>
          <w:b/>
          <w:bCs/>
          <w:szCs w:val="28"/>
        </w:rPr>
        <w:t>"</w:t>
      </w:r>
      <w:r w:rsidRPr="00B0336F">
        <w:rPr>
          <w:rFonts w:cs="Times New Roman"/>
          <w:szCs w:val="28"/>
        </w:rPr>
        <w:t xml:space="preserve">, </w:t>
      </w:r>
      <w:proofErr w:type="spellStart"/>
      <w:r w:rsidRPr="00B0336F">
        <w:rPr>
          <w:rFonts w:cs="Times New Roman"/>
          <w:szCs w:val="28"/>
        </w:rPr>
        <w:t>Toshkent</w:t>
      </w:r>
      <w:proofErr w:type="spellEnd"/>
      <w:r w:rsidRPr="00B0336F">
        <w:rPr>
          <w:rFonts w:cs="Times New Roman"/>
          <w:szCs w:val="28"/>
        </w:rPr>
        <w:t xml:space="preserve">: </w:t>
      </w:r>
      <w:proofErr w:type="spellStart"/>
      <w:r w:rsidRPr="00B0336F">
        <w:rPr>
          <w:rFonts w:cs="Times New Roman"/>
          <w:szCs w:val="28"/>
        </w:rPr>
        <w:t>O'zbekiston</w:t>
      </w:r>
      <w:proofErr w:type="spellEnd"/>
      <w:r w:rsidRPr="00B0336F">
        <w:rPr>
          <w:rFonts w:cs="Times New Roman"/>
          <w:szCs w:val="28"/>
        </w:rPr>
        <w:t xml:space="preserve"> </w:t>
      </w:r>
      <w:proofErr w:type="spellStart"/>
      <w:r w:rsidRPr="00B0336F">
        <w:rPr>
          <w:rFonts w:cs="Times New Roman"/>
          <w:szCs w:val="28"/>
        </w:rPr>
        <w:t>Noshirligi</w:t>
      </w:r>
      <w:proofErr w:type="spellEnd"/>
      <w:r w:rsidRPr="00B0336F">
        <w:rPr>
          <w:rFonts w:cs="Times New Roman"/>
          <w:szCs w:val="28"/>
        </w:rPr>
        <w:t>.</w:t>
      </w:r>
    </w:p>
    <w:p w14:paraId="52669DFC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Yuldashev</w:t>
      </w:r>
      <w:proofErr w:type="spellEnd"/>
      <w:r w:rsidRPr="00B0336F">
        <w:rPr>
          <w:rFonts w:cs="Times New Roman"/>
          <w:szCs w:val="28"/>
          <w:lang w:val="en-US"/>
        </w:rPr>
        <w:t xml:space="preserve">, M. (2018), </w:t>
      </w:r>
      <w:r w:rsidRPr="00B0336F">
        <w:rPr>
          <w:rFonts w:cs="Times New Roman"/>
          <w:b/>
          <w:bCs/>
          <w:szCs w:val="28"/>
          <w:lang w:val="en-US"/>
        </w:rPr>
        <w:t>"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Siyosiy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jarayonlarda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ishtiroki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Journal of Political Studies</w:t>
      </w:r>
      <w:r w:rsidRPr="00B0336F">
        <w:rPr>
          <w:rFonts w:cs="Times New Roman"/>
          <w:szCs w:val="28"/>
          <w:lang w:val="en-US"/>
        </w:rPr>
        <w:t>, 12(3), 25-30.</w:t>
      </w:r>
    </w:p>
    <w:p w14:paraId="45C7AA35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UNICEF (2019), </w:t>
      </w:r>
      <w:r w:rsidRPr="00B0336F">
        <w:rPr>
          <w:rFonts w:cs="Times New Roman"/>
          <w:b/>
          <w:bCs/>
          <w:szCs w:val="28"/>
          <w:lang w:val="en-US"/>
        </w:rPr>
        <w:t>"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O'zbekistonda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ta'limga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bo'lgan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huquqlari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Tashkent: UNICEF </w:t>
      </w:r>
      <w:proofErr w:type="spellStart"/>
      <w:r w:rsidRPr="00B0336F">
        <w:rPr>
          <w:rFonts w:cs="Times New Roman"/>
          <w:szCs w:val="28"/>
          <w:lang w:val="en-US"/>
        </w:rPr>
        <w:t>Noshirligi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17D98F0B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Tursunov, E. (2017), </w:t>
      </w:r>
      <w:r w:rsidRPr="00B0336F">
        <w:rPr>
          <w:rFonts w:cs="Times New Roman"/>
          <w:b/>
          <w:bCs/>
          <w:szCs w:val="28"/>
          <w:lang w:val="en-US"/>
        </w:rPr>
        <w:t xml:space="preserve">"Gender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tengligi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iqtisodiy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rivojlanish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: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O'zbekiston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tajribasi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Economic Development Review</w:t>
      </w:r>
      <w:r w:rsidRPr="00B0336F">
        <w:rPr>
          <w:rFonts w:cs="Times New Roman"/>
          <w:szCs w:val="28"/>
          <w:lang w:val="en-US"/>
        </w:rPr>
        <w:t>, 22(4), 45-56.</w:t>
      </w:r>
    </w:p>
    <w:p w14:paraId="10516008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O'zbekiston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Respublikasi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Statistika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qo'mitasi</w:t>
      </w:r>
      <w:proofErr w:type="spellEnd"/>
      <w:r w:rsidRPr="00B0336F">
        <w:rPr>
          <w:rFonts w:cs="Times New Roman"/>
          <w:szCs w:val="28"/>
          <w:lang w:val="en-US"/>
        </w:rPr>
        <w:t xml:space="preserve"> (2020), </w:t>
      </w:r>
      <w:r w:rsidRPr="00B0336F">
        <w:rPr>
          <w:rFonts w:cs="Times New Roman"/>
          <w:b/>
          <w:bCs/>
          <w:szCs w:val="28"/>
          <w:lang w:val="en-US"/>
        </w:rPr>
        <w:t>"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O'zbekistondagi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ijtimoiy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iqtisodiy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holati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Toshkent: </w:t>
      </w:r>
      <w:proofErr w:type="spellStart"/>
      <w:r w:rsidRPr="00B0336F">
        <w:rPr>
          <w:rFonts w:cs="Times New Roman"/>
          <w:szCs w:val="28"/>
          <w:lang w:val="en-US"/>
        </w:rPr>
        <w:t>O'zbekiston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Respublikasi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Statistika</w:t>
      </w:r>
      <w:proofErr w:type="spellEnd"/>
      <w:r w:rsidRPr="00B0336F">
        <w:rPr>
          <w:rFonts w:cs="Times New Roman"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szCs w:val="28"/>
          <w:lang w:val="en-US"/>
        </w:rPr>
        <w:t>qo'mitasi</w:t>
      </w:r>
      <w:proofErr w:type="spellEnd"/>
      <w:r w:rsidRPr="00B0336F">
        <w:rPr>
          <w:rFonts w:cs="Times New Roman"/>
          <w:szCs w:val="28"/>
          <w:lang w:val="en-US"/>
        </w:rPr>
        <w:t>.</w:t>
      </w:r>
    </w:p>
    <w:p w14:paraId="1CDDCDE1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Ismailova, D. (2016), </w:t>
      </w:r>
      <w:r w:rsidRPr="00B0336F">
        <w:rPr>
          <w:rFonts w:cs="Times New Roman"/>
          <w:b/>
          <w:bCs/>
          <w:szCs w:val="28"/>
          <w:lang w:val="en-US"/>
        </w:rPr>
        <w:t xml:space="preserve">"Gender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muammolari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iqtisodiy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islohotlar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Social Science Review</w:t>
      </w:r>
      <w:r w:rsidRPr="00B0336F">
        <w:rPr>
          <w:rFonts w:cs="Times New Roman"/>
          <w:szCs w:val="28"/>
          <w:lang w:val="en-US"/>
        </w:rPr>
        <w:t>, 15(2), 78-83.</w:t>
      </w:r>
    </w:p>
    <w:p w14:paraId="042FE258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proofErr w:type="spellStart"/>
      <w:r w:rsidRPr="00B0336F">
        <w:rPr>
          <w:rFonts w:cs="Times New Roman"/>
          <w:szCs w:val="28"/>
          <w:lang w:val="en-US"/>
        </w:rPr>
        <w:t>Bektoshova</w:t>
      </w:r>
      <w:proofErr w:type="spellEnd"/>
      <w:r w:rsidRPr="00B0336F">
        <w:rPr>
          <w:rFonts w:cs="Times New Roman"/>
          <w:szCs w:val="28"/>
          <w:lang w:val="en-US"/>
        </w:rPr>
        <w:t xml:space="preserve">, F. (2021), </w:t>
      </w:r>
      <w:r w:rsidRPr="00B0336F">
        <w:rPr>
          <w:rFonts w:cs="Times New Roman"/>
          <w:b/>
          <w:bCs/>
          <w:szCs w:val="28"/>
          <w:lang w:val="en-US"/>
        </w:rPr>
        <w:t>"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siyosatdagi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o'rni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: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Qashqadaryo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viloyati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misolida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Journal of Gender and Politics</w:t>
      </w:r>
      <w:r w:rsidRPr="00B0336F">
        <w:rPr>
          <w:rFonts w:cs="Times New Roman"/>
          <w:szCs w:val="28"/>
          <w:lang w:val="en-US"/>
        </w:rPr>
        <w:t>, 8(1), 67-73.</w:t>
      </w:r>
    </w:p>
    <w:p w14:paraId="3C0B06E3" w14:textId="77777777" w:rsidR="00B0336F" w:rsidRPr="00B0336F" w:rsidRDefault="00B0336F" w:rsidP="00B0336F">
      <w:pPr>
        <w:numPr>
          <w:ilvl w:val="0"/>
          <w:numId w:val="10"/>
        </w:numPr>
        <w:spacing w:after="0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Karimova, G. (2015), </w:t>
      </w:r>
      <w:r w:rsidRPr="00B0336F">
        <w:rPr>
          <w:rFonts w:cs="Times New Roman"/>
          <w:b/>
          <w:bCs/>
          <w:szCs w:val="28"/>
          <w:lang w:val="en-US"/>
        </w:rPr>
        <w:t>"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Qashqadaryo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viloyatidagi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xotin-qizlarning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iqtisodiy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va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siyosiy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 xml:space="preserve"> </w:t>
      </w:r>
      <w:proofErr w:type="spellStart"/>
      <w:r w:rsidRPr="00B0336F">
        <w:rPr>
          <w:rFonts w:cs="Times New Roman"/>
          <w:b/>
          <w:bCs/>
          <w:szCs w:val="28"/>
          <w:lang w:val="en-US"/>
        </w:rPr>
        <w:t>faolligi</w:t>
      </w:r>
      <w:proofErr w:type="spellEnd"/>
      <w:r w:rsidRPr="00B0336F">
        <w:rPr>
          <w:rFonts w:cs="Times New Roman"/>
          <w:b/>
          <w:bCs/>
          <w:szCs w:val="28"/>
          <w:lang w:val="en-US"/>
        </w:rPr>
        <w:t>"</w:t>
      </w:r>
      <w:r w:rsidRPr="00B0336F">
        <w:rPr>
          <w:rFonts w:cs="Times New Roman"/>
          <w:szCs w:val="28"/>
          <w:lang w:val="en-US"/>
        </w:rPr>
        <w:t xml:space="preserve">, </w:t>
      </w:r>
      <w:r w:rsidRPr="00B0336F">
        <w:rPr>
          <w:rFonts w:cs="Times New Roman"/>
          <w:b/>
          <w:bCs/>
          <w:szCs w:val="28"/>
          <w:lang w:val="en-US"/>
        </w:rPr>
        <w:t>Journal of Regional Studies</w:t>
      </w:r>
      <w:r w:rsidRPr="00B0336F">
        <w:rPr>
          <w:rFonts w:cs="Times New Roman"/>
          <w:szCs w:val="28"/>
          <w:lang w:val="en-US"/>
        </w:rPr>
        <w:t>, 14(3), 112-118.</w:t>
      </w:r>
    </w:p>
    <w:p w14:paraId="7DFD3F84" w14:textId="77777777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</w:p>
    <w:p w14:paraId="46339C08" w14:textId="56FC3AE3" w:rsidR="00B0336F" w:rsidRPr="00B0336F" w:rsidRDefault="00B0336F" w:rsidP="00B0336F">
      <w:pPr>
        <w:spacing w:after="0"/>
        <w:ind w:firstLine="709"/>
        <w:jc w:val="both"/>
        <w:rPr>
          <w:rFonts w:cs="Times New Roman"/>
          <w:szCs w:val="28"/>
          <w:lang w:val="en-US"/>
        </w:rPr>
      </w:pPr>
      <w:r w:rsidRPr="00B0336F">
        <w:rPr>
          <w:rFonts w:cs="Times New Roman"/>
          <w:szCs w:val="28"/>
          <w:lang w:val="en-US"/>
        </w:rPr>
        <w:t xml:space="preserve">                                                                                          (</w:t>
      </w:r>
      <w:proofErr w:type="spellStart"/>
      <w:r w:rsidRPr="00B0336F">
        <w:rPr>
          <w:rFonts w:cs="Times New Roman"/>
          <w:szCs w:val="28"/>
          <w:lang w:val="en-US"/>
        </w:rPr>
        <w:t>Maxmudova</w:t>
      </w:r>
      <w:proofErr w:type="spellEnd"/>
      <w:r w:rsidRPr="00B0336F">
        <w:rPr>
          <w:rFonts w:cs="Times New Roman"/>
          <w:szCs w:val="28"/>
          <w:lang w:val="en-US"/>
        </w:rPr>
        <w:t>, 2024)</w:t>
      </w:r>
    </w:p>
    <w:sectPr w:rsidR="00B0336F" w:rsidRPr="00B033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0D9"/>
    <w:multiLevelType w:val="multilevel"/>
    <w:tmpl w:val="85C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24B49"/>
    <w:multiLevelType w:val="multilevel"/>
    <w:tmpl w:val="D6AE9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C69BA"/>
    <w:multiLevelType w:val="multilevel"/>
    <w:tmpl w:val="9E3E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4A6F4A"/>
    <w:multiLevelType w:val="multilevel"/>
    <w:tmpl w:val="8AE6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43C58"/>
    <w:multiLevelType w:val="multilevel"/>
    <w:tmpl w:val="6344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D418D4"/>
    <w:multiLevelType w:val="multilevel"/>
    <w:tmpl w:val="5A643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75736"/>
    <w:multiLevelType w:val="multilevel"/>
    <w:tmpl w:val="0F20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486869"/>
    <w:multiLevelType w:val="multilevel"/>
    <w:tmpl w:val="8FB24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C7233"/>
    <w:multiLevelType w:val="multilevel"/>
    <w:tmpl w:val="A00E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C345A1"/>
    <w:multiLevelType w:val="multilevel"/>
    <w:tmpl w:val="E444A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9783713">
    <w:abstractNumId w:val="1"/>
  </w:num>
  <w:num w:numId="2" w16cid:durableId="1930892408">
    <w:abstractNumId w:val="8"/>
  </w:num>
  <w:num w:numId="3" w16cid:durableId="1465539813">
    <w:abstractNumId w:val="0"/>
  </w:num>
  <w:num w:numId="4" w16cid:durableId="214121559">
    <w:abstractNumId w:val="9"/>
  </w:num>
  <w:num w:numId="5" w16cid:durableId="1615401705">
    <w:abstractNumId w:val="4"/>
  </w:num>
  <w:num w:numId="6" w16cid:durableId="1956061471">
    <w:abstractNumId w:val="2"/>
  </w:num>
  <w:num w:numId="7" w16cid:durableId="50344876">
    <w:abstractNumId w:val="5"/>
  </w:num>
  <w:num w:numId="8" w16cid:durableId="1953784596">
    <w:abstractNumId w:val="7"/>
  </w:num>
  <w:num w:numId="9" w16cid:durableId="1720518623">
    <w:abstractNumId w:val="6"/>
  </w:num>
  <w:num w:numId="10" w16cid:durableId="245582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9B"/>
    <w:rsid w:val="00167DD2"/>
    <w:rsid w:val="001E4E91"/>
    <w:rsid w:val="0045518C"/>
    <w:rsid w:val="00672EFC"/>
    <w:rsid w:val="006C0B77"/>
    <w:rsid w:val="006C66DD"/>
    <w:rsid w:val="00784898"/>
    <w:rsid w:val="008242FF"/>
    <w:rsid w:val="00870751"/>
    <w:rsid w:val="00922C48"/>
    <w:rsid w:val="00934E1D"/>
    <w:rsid w:val="00947576"/>
    <w:rsid w:val="00B0336F"/>
    <w:rsid w:val="00B915B7"/>
    <w:rsid w:val="00C445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ECCA"/>
  <w15:chartTrackingRefBased/>
  <w15:docId w15:val="{7245BC9C-EFBE-47AB-8D9C-1BB42B8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1952</Words>
  <Characters>11132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2024-12-12T08:57:00Z</cp:lastPrinted>
  <dcterms:created xsi:type="dcterms:W3CDTF">2024-12-12T07:52:00Z</dcterms:created>
  <dcterms:modified xsi:type="dcterms:W3CDTF">2024-12-12T09:12:00Z</dcterms:modified>
</cp:coreProperties>
</file>